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7E1" w:rsidRPr="00B06A0D" w:rsidRDefault="00B06A0D" w:rsidP="000E67E1">
      <w:pPr>
        <w:rPr>
          <w:b/>
        </w:rPr>
      </w:pPr>
      <w:r w:rsidRPr="00B06A0D">
        <w:rPr>
          <w:b/>
        </w:rPr>
        <w:t xml:space="preserve">                                                            N á v r </w:t>
      </w:r>
      <w:r w:rsidR="005B1916">
        <w:rPr>
          <w:b/>
        </w:rPr>
        <w:t>h</w:t>
      </w:r>
      <w:bookmarkStart w:id="0" w:name="_GoBack"/>
      <w:bookmarkEnd w:id="0"/>
      <w:r w:rsidRPr="00B06A0D">
        <w:rPr>
          <w:b/>
        </w:rPr>
        <w:t xml:space="preserve"> </w:t>
      </w:r>
    </w:p>
    <w:p w:rsidR="00B06A0D" w:rsidRPr="00B06A0D" w:rsidRDefault="00B06A0D" w:rsidP="000E67E1">
      <w:pPr>
        <w:rPr>
          <w:b/>
        </w:rPr>
      </w:pPr>
      <w:r w:rsidRPr="00B06A0D">
        <w:rPr>
          <w:b/>
        </w:rPr>
        <w:t xml:space="preserve">                                                  K ú p n a     z m l u v a </w:t>
      </w:r>
    </w:p>
    <w:p w:rsidR="000E67E1" w:rsidRDefault="000E67E1" w:rsidP="000E67E1"/>
    <w:p w:rsidR="000E67E1" w:rsidRDefault="000E67E1" w:rsidP="000E67E1"/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Predávajúci : </w:t>
      </w: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Názov: Mesto Trnava </w:t>
      </w: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>Sídlo: Hlavná č. l, 917 71 Trnava</w:t>
      </w: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Štatutárny zástupca: JUDr. Peter </w:t>
      </w:r>
      <w:proofErr w:type="spellStart"/>
      <w:r>
        <w:rPr>
          <w:sz w:val="22"/>
          <w:szCs w:val="22"/>
        </w:rPr>
        <w:t>Bročka</w:t>
      </w:r>
      <w:proofErr w:type="spellEnd"/>
      <w:r>
        <w:rPr>
          <w:sz w:val="22"/>
          <w:szCs w:val="22"/>
        </w:rPr>
        <w:t>, LL.M. - primátor  mesta</w:t>
      </w: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>Bankové spojenie :   VÚB, a. s., Bratislava, pobočka Trnava</w:t>
      </w: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IBAN SK23 0200 0000 3500 2692 5212, SWIFT: SUBASKBX</w:t>
      </w: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IČO :                         00 313 114 </w:t>
      </w: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>DIČ:                          2021175728</w:t>
      </w: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>( ďalej len „ predávajúci“)</w:t>
      </w:r>
    </w:p>
    <w:p w:rsidR="00B06A0D" w:rsidRDefault="00B06A0D" w:rsidP="00B06A0D">
      <w:pPr>
        <w:jc w:val="both"/>
        <w:rPr>
          <w:sz w:val="22"/>
          <w:szCs w:val="22"/>
        </w:rPr>
      </w:pP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Kupujúci :                                Kupujúci :                                     Kupujúci: </w:t>
      </w: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(ak je fyzická osoba)              (ak je právnická osoba)           (ak je fyzická osoba - podnikateľ)                                                                               </w:t>
      </w: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>Meno :                                     Obchodné meno :                         Obchodné meno:</w:t>
      </w: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>Priezvisko :                              Sídlo :                                           Miesto podnikania:</w:t>
      </w: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meno:                           Štatutárny zástupca :                     IČO: </w:t>
      </w: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>Narodený :                               IČO :                                             DIČ:</w:t>
      </w: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>Rodné číslo :                            DIČ:        Zápis do príslušného registra:</w:t>
      </w: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Trvale bytom:                          Zápis do OR:               </w:t>
      </w: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Štátna príslušnosť :       </w:t>
      </w: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Stav :                            </w:t>
      </w: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>a manželka</w:t>
      </w: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Meno :                          </w:t>
      </w: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Priezvisko :                   </w:t>
      </w: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>Rodné meno:</w:t>
      </w: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Narodená :                    </w:t>
      </w: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                  </w:t>
      </w: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Trvale bytom :                </w:t>
      </w: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Štátna príslušnosť :       </w:t>
      </w: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Stav :                          </w:t>
      </w: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>( ďalej len „kupujúci“)</w:t>
      </w: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uzatvárajú v zmysle § 588 a </w:t>
      </w:r>
      <w:proofErr w:type="spellStart"/>
      <w:r>
        <w:rPr>
          <w:sz w:val="22"/>
          <w:szCs w:val="22"/>
        </w:rPr>
        <w:t>nasl</w:t>
      </w:r>
      <w:proofErr w:type="spellEnd"/>
      <w:r>
        <w:rPr>
          <w:sz w:val="22"/>
          <w:szCs w:val="22"/>
        </w:rPr>
        <w:t xml:space="preserve">. zákona č. 40/1964 Zb. Občiansky zákonník v znení neskorších predpisov, </w:t>
      </w:r>
      <w:r>
        <w:rPr>
          <w:rFonts w:cs="Arial"/>
          <w:bCs/>
          <w:sz w:val="22"/>
        </w:rPr>
        <w:t>Všeobecne záväzného nariadenia mesta Trnava č. 290 o zmluvných prevodoch vlastníctva majetku mesta v znení neskorších zmien</w:t>
      </w:r>
      <w:r>
        <w:rPr>
          <w:sz w:val="22"/>
          <w:szCs w:val="22"/>
        </w:rPr>
        <w:t xml:space="preserve"> a uznesenia Mestského zastupiteľstva mesta Trnava (schválené podmienky obchodnej verejnej súťaže) č. 281/2019 zo dňa 03.12.2019</w:t>
      </w:r>
    </w:p>
    <w:p w:rsidR="00B06A0D" w:rsidRDefault="00B06A0D" w:rsidP="00B06A0D">
      <w:pPr>
        <w:jc w:val="both"/>
        <w:rPr>
          <w:sz w:val="22"/>
          <w:szCs w:val="22"/>
        </w:rPr>
      </w:pPr>
    </w:p>
    <w:p w:rsidR="00B06A0D" w:rsidRDefault="00B06A0D" w:rsidP="00B06A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túto kúpnu zmluvu:</w:t>
      </w: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</w:p>
    <w:p w:rsidR="00B06A0D" w:rsidRDefault="00B06A0D" w:rsidP="00B06A0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:rsidR="00B06A0D" w:rsidRDefault="00B06A0D" w:rsidP="00B06A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I. Úvodné ustanovenia</w:t>
      </w: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(1) Predávajúci  je výlučným vlastníkom (podiel 1/1) nehnuteľností  nachádzajúcich sa v katastrálnom území Smolenice, obec Smolenice, okres Trnava, zapísaných v katastri nehnuteľností vedenom na Okresnom úrade Trnava, katastrálnom odbore,   na liste vlastníctva č. 604  v časti “A” – majetková podstata, stavba s. č. 1016 na parcele č. 2022/4 – popis stavby „</w:t>
      </w:r>
      <w:r>
        <w:rPr>
          <w:b/>
          <w:sz w:val="22"/>
          <w:szCs w:val="22"/>
        </w:rPr>
        <w:t>chata</w:t>
      </w:r>
      <w:r>
        <w:rPr>
          <w:sz w:val="22"/>
          <w:szCs w:val="22"/>
        </w:rPr>
        <w:t>“ a stavba na parcele č. 2026/6 – popis stavby „</w:t>
      </w:r>
      <w:r>
        <w:rPr>
          <w:b/>
          <w:sz w:val="22"/>
          <w:szCs w:val="22"/>
        </w:rPr>
        <w:t>zosilňovacia stanica (studňa s čerpadlom vody vrátane rozvodov vody k chate)</w:t>
      </w:r>
      <w:r>
        <w:rPr>
          <w:sz w:val="22"/>
          <w:szCs w:val="22"/>
        </w:rPr>
        <w:t xml:space="preserve">“. </w:t>
      </w:r>
    </w:p>
    <w:p w:rsidR="00B06A0D" w:rsidRDefault="00B06A0D" w:rsidP="00B06A0D">
      <w:pPr>
        <w:jc w:val="both"/>
        <w:rPr>
          <w:sz w:val="22"/>
          <w:szCs w:val="22"/>
        </w:rPr>
      </w:pP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Stavby sa nachádzajú v extraviláne obce Smolenice v lesnatom prostredí rekreačnej oblasti </w:t>
      </w:r>
      <w:proofErr w:type="spellStart"/>
      <w:r>
        <w:rPr>
          <w:sz w:val="22"/>
          <w:szCs w:val="22"/>
        </w:rPr>
        <w:t>Jahodník</w:t>
      </w:r>
      <w:proofErr w:type="spellEnd"/>
      <w:r>
        <w:rPr>
          <w:sz w:val="22"/>
          <w:szCs w:val="22"/>
        </w:rPr>
        <w:t xml:space="preserve">. Ide o lokalitu zastavanú rekreačnými chatami pre individuálnu rekreáciu v Malých Karpatoch. Príjazdová cesta do areálu je spevnená, v zimnom období udržiavaná. Cesta vedúca priamo k chate je nespevnená a neudržiavaná.                                                 </w:t>
      </w:r>
    </w:p>
    <w:p w:rsidR="00B06A0D" w:rsidRDefault="00B06A0D" w:rsidP="00B06A0D">
      <w:pPr>
        <w:jc w:val="both"/>
        <w:rPr>
          <w:sz w:val="22"/>
          <w:szCs w:val="22"/>
        </w:rPr>
      </w:pPr>
    </w:p>
    <w:p w:rsidR="00B06A0D" w:rsidRDefault="00B06A0D" w:rsidP="00B06A0D">
      <w:pPr>
        <w:jc w:val="both"/>
        <w:rPr>
          <w:sz w:val="22"/>
          <w:szCs w:val="22"/>
        </w:rPr>
      </w:pPr>
    </w:p>
    <w:p w:rsidR="00B06A0D" w:rsidRDefault="00B06A0D" w:rsidP="00B06A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čl. II. Predmet zmluvy</w:t>
      </w:r>
    </w:p>
    <w:p w:rsidR="00B06A0D" w:rsidRDefault="00B06A0D" w:rsidP="00B06A0D">
      <w:pPr>
        <w:jc w:val="center"/>
        <w:rPr>
          <w:b/>
          <w:color w:val="538135" w:themeColor="accent6" w:themeShade="BF"/>
          <w:sz w:val="22"/>
          <w:szCs w:val="22"/>
        </w:rPr>
      </w:pPr>
    </w:p>
    <w:p w:rsidR="00B06A0D" w:rsidRDefault="00B06A0D" w:rsidP="00B06A0D">
      <w:pPr>
        <w:spacing w:after="120"/>
        <w:ind w:righ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(1) Predmetom tejto zmluvy je predaj a kúpa nehnuteľností uvedených v článku I. Úvodné ustanovenie, podľa situácie v prílohe (ďalej len „predmet kúpy“).</w:t>
      </w:r>
    </w:p>
    <w:p w:rsidR="00B06A0D" w:rsidRDefault="00B06A0D" w:rsidP="00B06A0D">
      <w:pPr>
        <w:spacing w:after="120"/>
        <w:ind w:right="-142"/>
        <w:jc w:val="both"/>
        <w:rPr>
          <w:spacing w:val="6"/>
          <w:sz w:val="22"/>
          <w:szCs w:val="22"/>
        </w:rPr>
      </w:pPr>
      <w:r>
        <w:rPr>
          <w:bCs/>
          <w:sz w:val="22"/>
          <w:szCs w:val="22"/>
        </w:rPr>
        <w:t xml:space="preserve">(2) </w:t>
      </w:r>
      <w:r>
        <w:rPr>
          <w:spacing w:val="6"/>
          <w:sz w:val="22"/>
          <w:szCs w:val="22"/>
        </w:rPr>
        <w:t>Predmetom tejto zmluvy nie je predaj a kúpa pozemkov – parciel registra „C“ č. 2022/4 a 2026/6, na ktorých sú stavby postavené. Právny vzťah k parcele č. 2022/4 a 2026/6 je evidovaný na liste vlastníctva č. 382.</w:t>
      </w:r>
    </w:p>
    <w:p w:rsidR="00B06A0D" w:rsidRDefault="00B06A0D" w:rsidP="00B06A0D">
      <w:pPr>
        <w:spacing w:after="120"/>
        <w:ind w:right="-142"/>
        <w:jc w:val="both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 xml:space="preserve">(3) Predávajúci na základe tejto zmluvy a uznesenia Mestského zastupiteľstva mesta Trnava                      č. 281/2019 zo dňa 03.12.2019 predáva zo svojho výlučného vlastníctva (podiel 1/1) predmet kúpy  uvedený v článku I. ods. (1) tejto zmluvy a v stave v akom sa nachádza a kupujúci ho v stave v akom sa nachádza kupuje do svojho výlučného vlastníctva v celosti </w:t>
      </w:r>
      <w:bookmarkStart w:id="1" w:name="_Hlk502308131"/>
      <w:r>
        <w:rPr>
          <w:spacing w:val="6"/>
          <w:sz w:val="22"/>
          <w:szCs w:val="22"/>
        </w:rPr>
        <w:t>(podiel 1/1)/ resp. kupujúci ho kupujú v celosti do bezpodielového spoluvlastníctva manželov</w:t>
      </w:r>
      <w:bookmarkEnd w:id="1"/>
      <w:r>
        <w:rPr>
          <w:spacing w:val="6"/>
          <w:sz w:val="22"/>
          <w:szCs w:val="22"/>
        </w:rPr>
        <w:t xml:space="preserve"> za kúpnu cenu dohodnutú v čl. III. tejto zmluvy a za podmienok dohodnutých v článku IV. tejto zmluvy. </w:t>
      </w:r>
    </w:p>
    <w:p w:rsidR="00B06A0D" w:rsidRDefault="00B06A0D" w:rsidP="00B06A0D">
      <w:pPr>
        <w:spacing w:after="120"/>
        <w:ind w:right="-142"/>
        <w:jc w:val="both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>(4) Kupujúci berie na vedomie, že vstupuje do právneho vzťahu vyplývajúceho zo Zmluvy o dodávke vody a poskytovaní služieb uzatvorenej medzi dodávateľom: TT-KOMFORT s.r.o., Františkánska 16, 917 32 Trnava, IČO: 36 277 215 (</w:t>
      </w:r>
      <w:proofErr w:type="spellStart"/>
      <w:r>
        <w:rPr>
          <w:spacing w:val="6"/>
          <w:sz w:val="22"/>
          <w:szCs w:val="22"/>
        </w:rPr>
        <w:t>t.č</w:t>
      </w:r>
      <w:proofErr w:type="spellEnd"/>
      <w:r>
        <w:rPr>
          <w:spacing w:val="6"/>
          <w:sz w:val="22"/>
          <w:szCs w:val="22"/>
        </w:rPr>
        <w:t>. právny nástupca spoločnosti TT-KOMFORT spoločnosť STEFE Trnava, s.r.o.) ako správcom nehnuteľnosti vo vlastníctve predávajúceho a odberateľom: Štátna ochrana prírody SR, Správa slovenských jaskýň, Hodžova 11, 031 01 Liptovský Mikuláš, IČO: 17 058 520 uzatvorenej dňa 17.7.2006. Zmluva bola uzatvorená na dobu neurčitú.</w:t>
      </w:r>
    </w:p>
    <w:p w:rsidR="00B06A0D" w:rsidRDefault="00B06A0D" w:rsidP="00B06A0D">
      <w:pPr>
        <w:spacing w:after="120"/>
        <w:ind w:right="-142"/>
        <w:jc w:val="both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 xml:space="preserve">(5) Kupujúci berie na vedomie, že vstupuje do právneho vzťahu vyplývajúceho zo Zmluvy o poskytovaní služieb medzi Mestom Trnava, Hlavná 1, 917 71 Trnava, IČO: 00 313 114 ako poskytovateľom služieb spojených so zabezpečovaním dodávky vody a Saleziánmi don </w:t>
      </w:r>
      <w:proofErr w:type="spellStart"/>
      <w:r>
        <w:rPr>
          <w:spacing w:val="6"/>
          <w:sz w:val="22"/>
          <w:szCs w:val="22"/>
        </w:rPr>
        <w:t>Bosca</w:t>
      </w:r>
      <w:proofErr w:type="spellEnd"/>
      <w:r>
        <w:rPr>
          <w:spacing w:val="6"/>
          <w:sz w:val="22"/>
          <w:szCs w:val="22"/>
        </w:rPr>
        <w:t xml:space="preserve"> – Slovenskou provinciou, </w:t>
      </w:r>
      <w:proofErr w:type="spellStart"/>
      <w:r>
        <w:rPr>
          <w:spacing w:val="6"/>
          <w:sz w:val="22"/>
          <w:szCs w:val="22"/>
        </w:rPr>
        <w:t>Miletičova</w:t>
      </w:r>
      <w:proofErr w:type="spellEnd"/>
      <w:r>
        <w:rPr>
          <w:spacing w:val="6"/>
          <w:sz w:val="22"/>
          <w:szCs w:val="22"/>
        </w:rPr>
        <w:t xml:space="preserve"> 7, 821 08 Bratislava, IČO: 00 586 421 ako prijímateľom služieb spojených so zabezpečovaním dodávky vody, uzatvorenej dňa 25.10.2019 na dobu neurčitú.</w:t>
      </w:r>
    </w:p>
    <w:p w:rsidR="00B06A0D" w:rsidRDefault="00B06A0D" w:rsidP="00B06A0D">
      <w:pPr>
        <w:ind w:right="-142"/>
        <w:jc w:val="both"/>
        <w:rPr>
          <w:spacing w:val="6"/>
          <w:sz w:val="22"/>
          <w:szCs w:val="22"/>
        </w:rPr>
      </w:pPr>
    </w:p>
    <w:p w:rsidR="00B06A0D" w:rsidRDefault="00B06A0D" w:rsidP="00B06A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čl. III. Kúpna cena </w:t>
      </w:r>
    </w:p>
    <w:p w:rsidR="00B06A0D" w:rsidRDefault="00B06A0D" w:rsidP="00B06A0D">
      <w:pPr>
        <w:jc w:val="center"/>
        <w:rPr>
          <w:b/>
          <w:sz w:val="22"/>
          <w:szCs w:val="22"/>
        </w:rPr>
      </w:pP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Predávajúci predáva kupujúcemu predmet kúpy    </w:t>
      </w:r>
    </w:p>
    <w:p w:rsidR="00B06A0D" w:rsidRDefault="00B06A0D" w:rsidP="00B06A0D">
      <w:pPr>
        <w:jc w:val="both"/>
        <w:rPr>
          <w:sz w:val="22"/>
          <w:szCs w:val="22"/>
        </w:rPr>
      </w:pP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:rsidR="00B06A0D" w:rsidRDefault="00B06A0D" w:rsidP="00B06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sz w:val="22"/>
          <w:szCs w:val="22"/>
        </w:rPr>
        <w:t xml:space="preserve">stavba  súpisné číslo 1016 na parcele 2022/4 – popis stavby „chata“ a stavba na parcele č. 2026/6 – popis stavby „zosilňovacia stanica“ </w:t>
      </w:r>
      <w:r>
        <w:rPr>
          <w:sz w:val="22"/>
          <w:szCs w:val="22"/>
        </w:rPr>
        <w:t xml:space="preserve">-  za dohodnutú kúpnu cenu  ................... eur          </w:t>
      </w:r>
    </w:p>
    <w:p w:rsidR="00B06A0D" w:rsidRDefault="00B06A0D" w:rsidP="00B06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slovom   ..........................................................................................................eur</w:t>
      </w:r>
    </w:p>
    <w:p w:rsidR="00B06A0D" w:rsidRDefault="00B06A0D" w:rsidP="00B06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B06A0D" w:rsidRDefault="00B06A0D" w:rsidP="00B06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i/>
          <w:sz w:val="20"/>
          <w:szCs w:val="20"/>
        </w:rPr>
        <w:t>(doplní záujemca o kúpu v súlade s bodom A </w:t>
      </w:r>
      <w:proofErr w:type="spellStart"/>
      <w:r>
        <w:rPr>
          <w:i/>
          <w:sz w:val="20"/>
          <w:szCs w:val="20"/>
        </w:rPr>
        <w:t>a</w:t>
      </w:r>
      <w:proofErr w:type="spellEnd"/>
      <w:r>
        <w:rPr>
          <w:i/>
          <w:sz w:val="20"/>
          <w:szCs w:val="20"/>
        </w:rPr>
        <w:t xml:space="preserve"> I  súťažných podmienok)                   </w:t>
      </w:r>
    </w:p>
    <w:p w:rsidR="00B06A0D" w:rsidRDefault="00B06A0D" w:rsidP="00B06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:rsidR="00B06A0D" w:rsidRDefault="00B06A0D" w:rsidP="00B06A0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</w:p>
    <w:p w:rsidR="00B06A0D" w:rsidRDefault="00B06A0D" w:rsidP="00B06A0D">
      <w:pPr>
        <w:rPr>
          <w:sz w:val="22"/>
          <w:szCs w:val="22"/>
        </w:rPr>
      </w:pPr>
    </w:p>
    <w:p w:rsidR="00B06A0D" w:rsidRDefault="00B06A0D" w:rsidP="00B06A0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>
        <w:rPr>
          <w:b/>
          <w:sz w:val="22"/>
          <w:szCs w:val="22"/>
        </w:rPr>
        <w:t>čl. IV.  Platobné podmienky</w:t>
      </w:r>
    </w:p>
    <w:p w:rsidR="00B06A0D" w:rsidRDefault="00B06A0D" w:rsidP="00B06A0D">
      <w:pPr>
        <w:jc w:val="both"/>
        <w:rPr>
          <w:b/>
          <w:sz w:val="22"/>
          <w:szCs w:val="22"/>
        </w:rPr>
      </w:pP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>(1) Kupujúci zložil dňa ............. zálohu na predmet kúpy  vo výške 2000,- eur, slovom dve tisíc eur, ktorá je započítaná ako preddavok kúpnej ceny dohodnutej v čl. III.  tejto zmluvy.</w:t>
      </w:r>
    </w:p>
    <w:p w:rsidR="00B06A0D" w:rsidRDefault="00B06A0D" w:rsidP="00B06A0D">
      <w:pPr>
        <w:jc w:val="both"/>
        <w:rPr>
          <w:sz w:val="22"/>
          <w:szCs w:val="22"/>
        </w:rPr>
      </w:pP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Kupujúci uhradí predávajúcemu: </w:t>
      </w: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>Zvyšok kúpnej ceny dohodnutej v čl. III. tejto zmluvy vo výške .................... eur, slovom ................................. eur poukázaním na účet predávajúceho uvedený v záhlaví tejto zmluvy, VS ........... ku dňu podpísania kúpnej zmluvy zo strany kupujúceho</w:t>
      </w:r>
    </w:p>
    <w:p w:rsidR="00B06A0D" w:rsidRDefault="00B06A0D" w:rsidP="00B06A0D">
      <w:pPr>
        <w:jc w:val="both"/>
        <w:rPr>
          <w:sz w:val="22"/>
          <w:szCs w:val="22"/>
        </w:rPr>
      </w:pP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>(3) Kúpna cena sa považuje za zaplatenú ku dňu pripísania finančných prostriedkov na účet predávajúceho.</w:t>
      </w: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:rsidR="00B06A0D" w:rsidRDefault="00B06A0D" w:rsidP="00B06A0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</w:t>
      </w:r>
      <w:r>
        <w:rPr>
          <w:b/>
          <w:sz w:val="22"/>
          <w:szCs w:val="22"/>
        </w:rPr>
        <w:t>čl. V. Vyhlásenia zmluvných strán</w:t>
      </w:r>
    </w:p>
    <w:p w:rsidR="00B06A0D" w:rsidRDefault="00B06A0D" w:rsidP="00B06A0D">
      <w:pPr>
        <w:jc w:val="both"/>
        <w:rPr>
          <w:sz w:val="22"/>
          <w:szCs w:val="22"/>
        </w:rPr>
      </w:pP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Kupujúci vyhlasuje, že pred uzavretím tejto zmluvy sa oboznámil so stavom predmetu kúpy  fyzickou prehliadkou na mieste samom, je mu jeho stav známy a v takomto stave predmet kúpy preberá do svojho vlastníctva v celosti. </w:t>
      </w:r>
    </w:p>
    <w:p w:rsidR="00B06A0D" w:rsidRDefault="00B06A0D" w:rsidP="00B06A0D">
      <w:pPr>
        <w:jc w:val="both"/>
        <w:rPr>
          <w:sz w:val="22"/>
          <w:szCs w:val="22"/>
        </w:rPr>
      </w:pP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>(2) Predávajúci vyhlasuje, že na predmete kúpy neviaznu žiadne iné ťarchy a vecné bremená, okrem povinností vyplývajúcich z právneho vzťahu uvedeného v čl. II ods. (4 a 5).</w:t>
      </w:r>
    </w:p>
    <w:p w:rsidR="00B06A0D" w:rsidRDefault="00B06A0D" w:rsidP="00B06A0D">
      <w:pPr>
        <w:jc w:val="both"/>
        <w:rPr>
          <w:sz w:val="22"/>
          <w:szCs w:val="22"/>
        </w:rPr>
      </w:pPr>
    </w:p>
    <w:p w:rsidR="00B06A0D" w:rsidRDefault="00B06A0D" w:rsidP="00B06A0D">
      <w:pPr>
        <w:jc w:val="both"/>
        <w:rPr>
          <w:sz w:val="22"/>
          <w:szCs w:val="22"/>
        </w:rPr>
      </w:pPr>
    </w:p>
    <w:p w:rsidR="00B06A0D" w:rsidRDefault="00B06A0D" w:rsidP="00B06A0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>
        <w:rPr>
          <w:b/>
          <w:sz w:val="22"/>
          <w:szCs w:val="22"/>
        </w:rPr>
        <w:t>čl. VI. Nadobudnutie vlastníctva</w:t>
      </w:r>
    </w:p>
    <w:p w:rsidR="00B06A0D" w:rsidRDefault="00B06A0D" w:rsidP="00B06A0D">
      <w:pPr>
        <w:jc w:val="both"/>
        <w:rPr>
          <w:sz w:val="22"/>
          <w:szCs w:val="22"/>
        </w:rPr>
      </w:pP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Kupujúci nadobudne vlastnícke právo k predmetu kúpy dňom právoplatného rozhodnutia príslušného okresného úradu o povolení vkladu vlastníckeho práva na základe tejto zmluvy do katastra nehnuteľností na Okresnom úrade Trnava, katastrálnom odbore. </w:t>
      </w:r>
    </w:p>
    <w:p w:rsidR="00B06A0D" w:rsidRDefault="00B06A0D" w:rsidP="00B06A0D">
      <w:pPr>
        <w:jc w:val="both"/>
        <w:rPr>
          <w:sz w:val="22"/>
          <w:szCs w:val="22"/>
        </w:rPr>
      </w:pPr>
    </w:p>
    <w:p w:rsidR="00B06A0D" w:rsidRDefault="00B06A0D" w:rsidP="00B06A0D">
      <w:pPr>
        <w:jc w:val="both"/>
        <w:rPr>
          <w:bCs/>
          <w:sz w:val="22"/>
        </w:rPr>
      </w:pPr>
      <w:r>
        <w:rPr>
          <w:sz w:val="22"/>
          <w:szCs w:val="22"/>
        </w:rPr>
        <w:t>(2)  Návrh na vklad vlastníckeho práva do katastra nehnuteľností predávajúci podá do l5 dní odo dňa uzavretia kúpnej zmluvy.</w:t>
      </w:r>
      <w:r>
        <w:rPr>
          <w:bCs/>
          <w:sz w:val="22"/>
        </w:rPr>
        <w:t xml:space="preserve"> Správny poplatok za podanie návrhu na vklad do katastra nehnuteľností hradí predávajúci.</w:t>
      </w:r>
    </w:p>
    <w:p w:rsidR="00B06A0D" w:rsidRDefault="00B06A0D" w:rsidP="00B06A0D">
      <w:pPr>
        <w:jc w:val="both"/>
        <w:rPr>
          <w:sz w:val="22"/>
          <w:szCs w:val="22"/>
        </w:rPr>
      </w:pP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>(3) V prípade, že Okresný úrad Trnava, katastrálny odbor vklad nepovolí, zmluvné strany si vrátia dovtedy vzájomné poskytnuté plnenia z tejto zmluvy.</w:t>
      </w: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06A0D" w:rsidRDefault="00B06A0D" w:rsidP="00B06A0D">
      <w:pPr>
        <w:jc w:val="both"/>
        <w:rPr>
          <w:sz w:val="22"/>
          <w:szCs w:val="22"/>
        </w:rPr>
      </w:pPr>
    </w:p>
    <w:p w:rsidR="00B06A0D" w:rsidRDefault="00B06A0D" w:rsidP="00B06A0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b/>
          <w:sz w:val="22"/>
          <w:szCs w:val="22"/>
        </w:rPr>
        <w:t>čl. VII. Záverečné ustanovenia</w:t>
      </w:r>
    </w:p>
    <w:p w:rsidR="00B06A0D" w:rsidRDefault="00B06A0D" w:rsidP="00B06A0D">
      <w:pPr>
        <w:jc w:val="both"/>
        <w:rPr>
          <w:sz w:val="22"/>
          <w:szCs w:val="22"/>
        </w:rPr>
      </w:pP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>(1) Vzťahy súvisiace s touto zmluvou a touto zmluvou neupravené, sa budú riadiť príslušnými ustanoveniami Občianskeho zákonníka v znení neskorších predpisov.</w:t>
      </w:r>
    </w:p>
    <w:p w:rsidR="00B06A0D" w:rsidRDefault="00B06A0D" w:rsidP="00B06A0D">
      <w:pPr>
        <w:jc w:val="both"/>
        <w:rPr>
          <w:sz w:val="22"/>
          <w:szCs w:val="22"/>
        </w:rPr>
      </w:pP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Zmluva nadobúda platnosť dňom podpísania zmluvnými stranami a týmto dňom sú zmluvné strany viazané svojimi prejavmi vôle. Účinnosť nadobúda dňom nasledujúcim po zverejnení na webovom sídle Mesta Trnava, ktorým je internetová stránka Mesta Trnava. </w:t>
      </w:r>
      <w:r>
        <w:rPr>
          <w:spacing w:val="6"/>
          <w:sz w:val="22"/>
          <w:szCs w:val="22"/>
        </w:rPr>
        <w:t>Účinky prevodu vlastníckeho práva k predmetu predaja nastávajú dňom právoplatného rozhodnutia príslušného okresného úradu o povolení vkladu vlastníckeho práva v prospech kupujúceho.</w:t>
      </w:r>
    </w:p>
    <w:p w:rsidR="00B06A0D" w:rsidRDefault="00B06A0D" w:rsidP="00B06A0D">
      <w:pPr>
        <w:jc w:val="both"/>
        <w:rPr>
          <w:sz w:val="22"/>
          <w:szCs w:val="22"/>
        </w:rPr>
      </w:pP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>(3) Zmluvné strany vyhlasujú, že zmluvu uzatvorili na základe ich slobodnej vôle, zmluva nebola uzavretá v tiesni za nápadne nevýhodných podmienok, zmluvu si prečítali, jej obsahu rozumejú a na znak súhlasu zmluvu podpisujú.</w:t>
      </w:r>
    </w:p>
    <w:p w:rsidR="00B06A0D" w:rsidRDefault="00B06A0D" w:rsidP="00B06A0D">
      <w:pPr>
        <w:jc w:val="both"/>
        <w:rPr>
          <w:sz w:val="22"/>
          <w:szCs w:val="22"/>
        </w:rPr>
      </w:pPr>
    </w:p>
    <w:p w:rsidR="00B06A0D" w:rsidRDefault="00B06A0D" w:rsidP="00B06A0D">
      <w:pPr>
        <w:jc w:val="both"/>
        <w:rPr>
          <w:sz w:val="22"/>
          <w:szCs w:val="22"/>
        </w:rPr>
      </w:pPr>
      <w:r>
        <w:rPr>
          <w:sz w:val="22"/>
          <w:szCs w:val="22"/>
        </w:rPr>
        <w:t>(4) Táto zmluva sa vyhotovuje v počte rovnopisov podľa počtu účastníkov na strane kupujúceho, z toho pre predávajúceho   sú určené 3 rovnopisy, pre každého kupujúceho  je určený  1 rovnopis a 2 rovnopisy sú určené pre Okresný úrad Trnava, katastrálny odbor za účelom povolenia vkladu vlastníckeho práva k predmetu predaja.</w:t>
      </w:r>
    </w:p>
    <w:p w:rsidR="00B06A0D" w:rsidRDefault="00B06A0D" w:rsidP="00B06A0D">
      <w:pPr>
        <w:jc w:val="both"/>
        <w:rPr>
          <w:sz w:val="22"/>
          <w:szCs w:val="22"/>
        </w:rPr>
      </w:pPr>
    </w:p>
    <w:p w:rsidR="00B06A0D" w:rsidRDefault="00B06A0D" w:rsidP="00B06A0D">
      <w:pPr>
        <w:jc w:val="both"/>
        <w:rPr>
          <w:i/>
          <w:sz w:val="20"/>
          <w:szCs w:val="20"/>
        </w:rPr>
      </w:pPr>
      <w:r>
        <w:rPr>
          <w:sz w:val="22"/>
          <w:szCs w:val="22"/>
        </w:rPr>
        <w:t xml:space="preserve">(5) Zmluva  bola zverejnená Mestom Trnava dňa </w:t>
      </w:r>
      <w:r>
        <w:rPr>
          <w:i/>
          <w:sz w:val="20"/>
          <w:szCs w:val="20"/>
        </w:rPr>
        <w:t xml:space="preserve">...............(vyplní MsÚ po zverejnení zmluvy, zmluva bude zverejnená do 5 dní po podpísaní obidvoma zmluvnými stranami). </w:t>
      </w:r>
    </w:p>
    <w:p w:rsidR="00B06A0D" w:rsidRDefault="00B06A0D" w:rsidP="00B06A0D">
      <w:pPr>
        <w:jc w:val="both"/>
        <w:rPr>
          <w:b/>
          <w:sz w:val="22"/>
          <w:szCs w:val="22"/>
          <w:u w:val="single"/>
        </w:rPr>
      </w:pPr>
    </w:p>
    <w:p w:rsidR="000E67E1" w:rsidRDefault="000E67E1" w:rsidP="000E67E1"/>
    <w:p w:rsidR="0073137B" w:rsidRDefault="00B06A0D">
      <w:r>
        <w:t>V Trnave, dňa ...........................</w:t>
      </w:r>
    </w:p>
    <w:p w:rsidR="00B06A0D" w:rsidRDefault="00B06A0D"/>
    <w:p w:rsidR="00B06A0D" w:rsidRDefault="00B06A0D"/>
    <w:p w:rsidR="00B06A0D" w:rsidRDefault="00B06A0D">
      <w:r>
        <w:t>Predávajúci:                                                                               Kupujúci:</w:t>
      </w:r>
    </w:p>
    <w:p w:rsidR="00B06A0D" w:rsidRDefault="00B06A0D"/>
    <w:p w:rsidR="00B06A0D" w:rsidRDefault="00B06A0D">
      <w:r>
        <w:t>..................................................                                                 ...................................................</w:t>
      </w:r>
    </w:p>
    <w:p w:rsidR="00B06A0D" w:rsidRDefault="00B06A0D">
      <w:r>
        <w:t xml:space="preserve">   JUDr. Peter </w:t>
      </w:r>
      <w:proofErr w:type="spellStart"/>
      <w:r>
        <w:t>Bročka</w:t>
      </w:r>
      <w:proofErr w:type="spellEnd"/>
      <w:r>
        <w:t xml:space="preserve"> LL.M.</w:t>
      </w:r>
    </w:p>
    <w:p w:rsidR="00B06A0D" w:rsidRDefault="00B06A0D">
      <w:r>
        <w:t xml:space="preserve">           primátor mesta</w:t>
      </w:r>
    </w:p>
    <w:sectPr w:rsidR="00B06A0D" w:rsidSect="003B5B97">
      <w:headerReference w:type="default" r:id="rId7"/>
      <w:pgSz w:w="11906" w:h="16838" w:code="9"/>
      <w:pgMar w:top="89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F12" w:rsidRDefault="00904F12">
      <w:r>
        <w:separator/>
      </w:r>
    </w:p>
  </w:endnote>
  <w:endnote w:type="continuationSeparator" w:id="0">
    <w:p w:rsidR="00904F12" w:rsidRDefault="0090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F12" w:rsidRDefault="00904F12">
      <w:r>
        <w:separator/>
      </w:r>
    </w:p>
  </w:footnote>
  <w:footnote w:type="continuationSeparator" w:id="0">
    <w:p w:rsidR="00904F12" w:rsidRDefault="00904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A05" w:rsidRDefault="000E67E1">
    <w:pPr>
      <w:pStyle w:val="Hlavika"/>
      <w:rPr>
        <w:sz w:val="2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B4F83"/>
    <w:multiLevelType w:val="hybridMultilevel"/>
    <w:tmpl w:val="B7665C42"/>
    <w:lvl w:ilvl="0" w:tplc="65E6C80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E1"/>
    <w:rsid w:val="00036347"/>
    <w:rsid w:val="000E67E1"/>
    <w:rsid w:val="00131683"/>
    <w:rsid w:val="005B1916"/>
    <w:rsid w:val="00642027"/>
    <w:rsid w:val="00653D36"/>
    <w:rsid w:val="0073137B"/>
    <w:rsid w:val="00770359"/>
    <w:rsid w:val="007C13E6"/>
    <w:rsid w:val="00904F12"/>
    <w:rsid w:val="00B06A0D"/>
    <w:rsid w:val="00DD1892"/>
    <w:rsid w:val="00FE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FC06"/>
  <w15:chartTrackingRefBased/>
  <w15:docId w15:val="{731346F7-F045-47C8-A3FB-01BDBE3F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E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0E67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E67E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0E67E1"/>
    <w:rPr>
      <w:color w:val="0000FF"/>
      <w:u w:val="single"/>
    </w:rPr>
  </w:style>
  <w:style w:type="paragraph" w:styleId="Obyajntext">
    <w:name w:val="Plain Text"/>
    <w:basedOn w:val="Normlny"/>
    <w:link w:val="ObyajntextChar"/>
    <w:rsid w:val="000E67E1"/>
    <w:rPr>
      <w:rFonts w:ascii="Arial" w:hAnsi="Arial" w:cs="Courier New"/>
      <w:sz w:val="22"/>
      <w:szCs w:val="20"/>
    </w:rPr>
  </w:style>
  <w:style w:type="character" w:customStyle="1" w:styleId="ObyajntextChar">
    <w:name w:val="Obyčajný text Char"/>
    <w:basedOn w:val="Predvolenpsmoodseku"/>
    <w:link w:val="Obyajntext"/>
    <w:rsid w:val="000E67E1"/>
    <w:rPr>
      <w:rFonts w:ascii="Arial" w:eastAsia="Times New Roman" w:hAnsi="Arial" w:cs="Courier New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E6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Valéria Durdyová</dc:creator>
  <cp:keywords/>
  <dc:description/>
  <cp:lastModifiedBy>Mgr. Gabriela Bučányová</cp:lastModifiedBy>
  <cp:revision>6</cp:revision>
  <dcterms:created xsi:type="dcterms:W3CDTF">2019-06-19T13:27:00Z</dcterms:created>
  <dcterms:modified xsi:type="dcterms:W3CDTF">2019-12-05T08:41:00Z</dcterms:modified>
</cp:coreProperties>
</file>