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Default="00F72714" w:rsidP="00B43251">
      <w:pPr>
        <w:pStyle w:val="Nzov"/>
        <w:jc w:val="right"/>
        <w:rPr>
          <w:rFonts w:ascii="Times New Roman" w:hAnsi="Times New Roman"/>
          <w:color w:val="000000"/>
          <w:sz w:val="28"/>
        </w:rPr>
      </w:pPr>
    </w:p>
    <w:p w:rsidR="003C6133" w:rsidRDefault="003C6133" w:rsidP="00B43251">
      <w:pPr>
        <w:pStyle w:val="Nzov"/>
        <w:jc w:val="right"/>
        <w:rPr>
          <w:rFonts w:ascii="Times New Roman" w:hAnsi="Times New Roman"/>
          <w:color w:val="000000"/>
          <w:sz w:val="28"/>
        </w:rPr>
      </w:pPr>
    </w:p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1A3EF4" w:rsidRDefault="001A3EF4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5A" w:rsidRPr="001A3EF4" w:rsidRDefault="004C7D5A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714" w:rsidRDefault="00F009CF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uzatvorená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podľa § 536 a </w:t>
      </w:r>
      <w:proofErr w:type="spellStart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nasl</w:t>
      </w:r>
      <w:proofErr w:type="spellEnd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>Obchodného zákonníka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č. 513/1991 Zb</w:t>
      </w:r>
      <w:r w:rsidR="000F7771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v znení neskorších predpisov</w:t>
      </w:r>
      <w:r w:rsidR="002C04BD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investičnú akciu:</w:t>
      </w:r>
    </w:p>
    <w:p w:rsidR="000C4A5B" w:rsidRPr="002C04BD" w:rsidRDefault="000C4A5B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4F0FA2" w:rsidRDefault="004F0FA2" w:rsidP="004F0FA2">
      <w:pPr>
        <w:jc w:val="center"/>
        <w:rPr>
          <w:rFonts w:cs="Arial"/>
          <w:b/>
          <w:sz w:val="22"/>
        </w:rPr>
      </w:pPr>
      <w:r w:rsidRPr="004F0FA2">
        <w:rPr>
          <w:rFonts w:cs="Arial"/>
          <w:b/>
          <w:sz w:val="22"/>
        </w:rPr>
        <w:t xml:space="preserve">ZŠ s MŠ Spartakovská 5, optimalizácia tepelného hospodárstva  </w:t>
      </w:r>
    </w:p>
    <w:p w:rsidR="004F0FA2" w:rsidRPr="004F0FA2" w:rsidRDefault="004F0FA2" w:rsidP="004F0FA2">
      <w:pPr>
        <w:jc w:val="center"/>
        <w:rPr>
          <w:rFonts w:cs="Arial"/>
          <w:b/>
          <w:sz w:val="22"/>
        </w:rPr>
      </w:pPr>
      <w:r w:rsidRPr="004F0FA2">
        <w:rPr>
          <w:rFonts w:cs="Arial"/>
          <w:b/>
          <w:sz w:val="22"/>
        </w:rPr>
        <w:t>zateplenie pavilónu telocvične</w:t>
      </w:r>
    </w:p>
    <w:p w:rsidR="00F72714" w:rsidRPr="00B34801" w:rsidRDefault="00F72714">
      <w:pPr>
        <w:jc w:val="both"/>
        <w:rPr>
          <w:rFonts w:cs="Arial"/>
          <w:color w:val="000000"/>
          <w:sz w:val="18"/>
          <w:szCs w:val="18"/>
        </w:rPr>
      </w:pPr>
    </w:p>
    <w:p w:rsidR="00342AEE" w:rsidRPr="00B34801" w:rsidRDefault="00342AEE">
      <w:pPr>
        <w:jc w:val="both"/>
        <w:rPr>
          <w:rFonts w:cs="Arial"/>
          <w:color w:val="000000"/>
          <w:sz w:val="18"/>
          <w:szCs w:val="18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EB0EB9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1.1</w:t>
      </w:r>
      <w:r w:rsidR="006F5E20" w:rsidRPr="00EB0EB9">
        <w:rPr>
          <w:rFonts w:cs="Arial"/>
          <w:color w:val="000000"/>
          <w:sz w:val="22"/>
          <w:szCs w:val="22"/>
        </w:rPr>
        <w:t xml:space="preserve">.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Objednávateľ :</w:t>
      </w:r>
      <w:r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b/>
          <w:color w:val="000000"/>
          <w:sz w:val="22"/>
          <w:szCs w:val="22"/>
        </w:rPr>
        <w:t>Mesto Trnava</w:t>
      </w: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8E00B9">
        <w:rPr>
          <w:rFonts w:cs="Arial"/>
          <w:color w:val="000000"/>
          <w:sz w:val="22"/>
          <w:szCs w:val="22"/>
        </w:rPr>
        <w:t>Hlavná 1</w:t>
      </w:r>
    </w:p>
    <w:p w:rsidR="00F72714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  <w:t>917 71  Trnava</w:t>
      </w:r>
    </w:p>
    <w:p w:rsidR="00EB0EB9" w:rsidRPr="00EB0EB9" w:rsidRDefault="00EB0EB9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IČO: </w:t>
      </w:r>
      <w:r w:rsidR="00F72714" w:rsidRPr="00EB0EB9">
        <w:rPr>
          <w:rFonts w:cs="Arial"/>
          <w:color w:val="000000"/>
          <w:sz w:val="22"/>
          <w:szCs w:val="22"/>
        </w:rPr>
        <w:tab/>
        <w:t>00 313</w:t>
      </w:r>
      <w:r w:rsidRPr="00EB0EB9">
        <w:rPr>
          <w:rFonts w:cs="Arial"/>
          <w:color w:val="000000"/>
          <w:sz w:val="22"/>
          <w:szCs w:val="22"/>
        </w:rPr>
        <w:t> </w:t>
      </w:r>
      <w:r w:rsidR="00F72714" w:rsidRPr="00EB0EB9">
        <w:rPr>
          <w:rFonts w:cs="Arial"/>
          <w:color w:val="000000"/>
          <w:sz w:val="22"/>
          <w:szCs w:val="22"/>
        </w:rPr>
        <w:t>114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DIČ:</w:t>
      </w:r>
      <w:r w:rsidR="00F72714" w:rsidRPr="00EB0EB9">
        <w:rPr>
          <w:rFonts w:cs="Arial"/>
          <w:color w:val="000000"/>
          <w:sz w:val="22"/>
          <w:szCs w:val="22"/>
        </w:rPr>
        <w:tab/>
        <w:t>202 1175 728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štatutárny zástupca:</w:t>
      </w:r>
      <w:r w:rsidRPr="00EB0EB9">
        <w:rPr>
          <w:rFonts w:cs="Arial"/>
          <w:color w:val="000000"/>
          <w:sz w:val="22"/>
          <w:szCs w:val="22"/>
        </w:rPr>
        <w:tab/>
      </w:r>
      <w:r w:rsidR="00E710D5">
        <w:rPr>
          <w:rFonts w:cs="Arial"/>
          <w:color w:val="000000"/>
          <w:sz w:val="22"/>
          <w:szCs w:val="22"/>
        </w:rPr>
        <w:t xml:space="preserve">JUDr. Peter </w:t>
      </w:r>
      <w:proofErr w:type="spellStart"/>
      <w:r w:rsidR="00E710D5">
        <w:rPr>
          <w:rFonts w:cs="Arial"/>
          <w:color w:val="000000"/>
          <w:sz w:val="22"/>
          <w:szCs w:val="22"/>
        </w:rPr>
        <w:t>Bročka</w:t>
      </w:r>
      <w:proofErr w:type="spellEnd"/>
      <w:r w:rsidR="00E710D5">
        <w:rPr>
          <w:rFonts w:cs="Arial"/>
          <w:color w:val="000000"/>
          <w:sz w:val="22"/>
          <w:szCs w:val="22"/>
        </w:rPr>
        <w:t xml:space="preserve"> LL.M</w:t>
      </w:r>
      <w:r w:rsidR="00F009CF" w:rsidRPr="00EB0EB9">
        <w:rPr>
          <w:rFonts w:cs="Arial"/>
          <w:color w:val="000000"/>
          <w:sz w:val="22"/>
          <w:szCs w:val="22"/>
        </w:rPr>
        <w:t>,</w:t>
      </w:r>
      <w:r w:rsidR="00F72714" w:rsidRPr="00EB0EB9">
        <w:rPr>
          <w:rFonts w:cs="Arial"/>
          <w:color w:val="000000"/>
          <w:sz w:val="22"/>
          <w:szCs w:val="22"/>
        </w:rPr>
        <w:t xml:space="preserve"> primátor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 xml:space="preserve">. pre veci zmluvné:    </w:t>
      </w:r>
      <w:r w:rsidRPr="00EB0EB9">
        <w:rPr>
          <w:rFonts w:cs="Arial"/>
          <w:color w:val="000000"/>
          <w:sz w:val="22"/>
          <w:szCs w:val="22"/>
        </w:rPr>
        <w:tab/>
      </w:r>
      <w:r w:rsidR="00E710D5">
        <w:rPr>
          <w:rFonts w:cs="Arial"/>
          <w:color w:val="000000"/>
          <w:sz w:val="22"/>
          <w:szCs w:val="22"/>
        </w:rPr>
        <w:t xml:space="preserve">JUDr. Peter </w:t>
      </w:r>
      <w:proofErr w:type="spellStart"/>
      <w:r w:rsidR="00E710D5">
        <w:rPr>
          <w:rFonts w:cs="Arial"/>
          <w:color w:val="000000"/>
          <w:sz w:val="22"/>
          <w:szCs w:val="22"/>
        </w:rPr>
        <w:t>Bročka</w:t>
      </w:r>
      <w:proofErr w:type="spellEnd"/>
      <w:r w:rsidR="00E710D5">
        <w:rPr>
          <w:rFonts w:cs="Arial"/>
          <w:color w:val="000000"/>
          <w:sz w:val="22"/>
          <w:szCs w:val="22"/>
        </w:rPr>
        <w:t xml:space="preserve"> LL.M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 xml:space="preserve">. pre veci technické:   </w:t>
      </w:r>
      <w:r w:rsidRPr="00EB0EB9">
        <w:rPr>
          <w:rFonts w:cs="Arial"/>
          <w:color w:val="000000"/>
          <w:sz w:val="22"/>
          <w:szCs w:val="22"/>
        </w:rPr>
        <w:tab/>
      </w:r>
      <w:r w:rsidR="00D207B6" w:rsidRPr="00EB0EB9">
        <w:rPr>
          <w:rFonts w:cs="Arial"/>
          <w:color w:val="000000"/>
          <w:sz w:val="22"/>
          <w:szCs w:val="22"/>
        </w:rPr>
        <w:t xml:space="preserve">Ing. Dušan </w:t>
      </w:r>
      <w:proofErr w:type="spellStart"/>
      <w:r w:rsidR="00D207B6" w:rsidRPr="00EB0EB9">
        <w:rPr>
          <w:rFonts w:cs="Arial"/>
          <w:color w:val="000000"/>
          <w:sz w:val="22"/>
          <w:szCs w:val="22"/>
        </w:rPr>
        <w:t>Béreš</w:t>
      </w:r>
      <w:proofErr w:type="spellEnd"/>
    </w:p>
    <w:p w:rsidR="00EC472F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EC472F" w:rsidRPr="00EB0EB9">
        <w:rPr>
          <w:rFonts w:cs="Arial"/>
          <w:color w:val="000000"/>
          <w:sz w:val="22"/>
          <w:szCs w:val="22"/>
        </w:rPr>
        <w:t>gestor PD:</w:t>
      </w:r>
      <w:r w:rsidR="003F35E5" w:rsidRPr="00EB0EB9">
        <w:rPr>
          <w:rFonts w:cs="Arial"/>
          <w:color w:val="000000"/>
          <w:sz w:val="22"/>
          <w:szCs w:val="22"/>
        </w:rPr>
        <w:tab/>
      </w:r>
      <w:r w:rsidR="00F4319B">
        <w:rPr>
          <w:rFonts w:cs="Arial"/>
          <w:color w:val="000000"/>
          <w:sz w:val="22"/>
          <w:szCs w:val="22"/>
        </w:rPr>
        <w:t>Ing. Ľubica Augustínová</w:t>
      </w:r>
    </w:p>
    <w:p w:rsidR="00EB0EB9" w:rsidRPr="00EB0EB9" w:rsidRDefault="00EB0EB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Bankové spojenie:</w:t>
      </w:r>
      <w:r w:rsidR="00F72714" w:rsidRPr="00EB0EB9">
        <w:rPr>
          <w:rFonts w:cs="Arial"/>
          <w:color w:val="000000"/>
          <w:sz w:val="22"/>
          <w:szCs w:val="22"/>
        </w:rPr>
        <w:tab/>
        <w:t>VÚB Trnava</w:t>
      </w:r>
    </w:p>
    <w:p w:rsidR="00F72714" w:rsidRPr="00ED7B2A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FF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>.: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8E00B9" w:rsidRPr="000F1232">
        <w:rPr>
          <w:sz w:val="22"/>
          <w:szCs w:val="22"/>
        </w:rPr>
        <w:t xml:space="preserve">SK59 0200 0000 </w:t>
      </w:r>
      <w:proofErr w:type="spellStart"/>
      <w:r w:rsidR="008E00B9" w:rsidRPr="000F1232">
        <w:rPr>
          <w:sz w:val="22"/>
          <w:szCs w:val="22"/>
        </w:rPr>
        <w:t>0000</w:t>
      </w:r>
      <w:proofErr w:type="spellEnd"/>
      <w:r w:rsidR="008E00B9" w:rsidRPr="000F1232">
        <w:rPr>
          <w:sz w:val="22"/>
          <w:szCs w:val="22"/>
        </w:rPr>
        <w:t xml:space="preserve"> 2692 5212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="00F72714" w:rsidRPr="00EB0EB9">
        <w:rPr>
          <w:rFonts w:cs="Arial"/>
          <w:color w:val="000000"/>
          <w:sz w:val="22"/>
          <w:szCs w:val="22"/>
        </w:rPr>
        <w:t>:</w:t>
      </w:r>
      <w:r w:rsidR="00F72714" w:rsidRPr="00EB0EB9">
        <w:rPr>
          <w:rFonts w:cs="Arial"/>
          <w:color w:val="000000"/>
          <w:sz w:val="22"/>
          <w:szCs w:val="22"/>
        </w:rPr>
        <w:tab/>
        <w:t>033 / 3236101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fax:</w:t>
      </w:r>
      <w:r w:rsidR="00F72714" w:rsidRPr="00EB0EB9">
        <w:rPr>
          <w:rFonts w:cs="Arial"/>
          <w:color w:val="000000"/>
          <w:sz w:val="22"/>
          <w:szCs w:val="22"/>
        </w:rPr>
        <w:tab/>
        <w:t>033 / 3236400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e-mail: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0A6FCF" w:rsidRDefault="00F72714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1.2</w:t>
      </w:r>
      <w:r w:rsidR="00C94A59" w:rsidRPr="00EB0EB9">
        <w:rPr>
          <w:rFonts w:cs="Arial"/>
          <w:color w:val="000000"/>
          <w:sz w:val="22"/>
          <w:szCs w:val="22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 xml:space="preserve"> Zhotoviteľ :</w:t>
      </w:r>
      <w:r w:rsidR="00672F40">
        <w:rPr>
          <w:rFonts w:cs="Arial"/>
          <w:color w:val="000000"/>
          <w:sz w:val="22"/>
          <w:szCs w:val="22"/>
        </w:rPr>
        <w:tab/>
      </w:r>
    </w:p>
    <w:p w:rsidR="000E57A8" w:rsidRDefault="000E57A8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0E57A8" w:rsidRDefault="000E57A8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0E57A8" w:rsidRDefault="000E57A8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0E57A8" w:rsidRPr="00EB0EB9" w:rsidRDefault="000E57A8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6C09DB" w:rsidRPr="00EB0EB9" w:rsidRDefault="00EC3432" w:rsidP="00EC3432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IČO:</w:t>
      </w:r>
      <w:r w:rsidR="000A6FCF">
        <w:rPr>
          <w:rFonts w:cs="Arial"/>
          <w:color w:val="000000"/>
          <w:sz w:val="22"/>
          <w:szCs w:val="22"/>
        </w:rPr>
        <w:tab/>
      </w:r>
      <w:r w:rsidR="00EC3432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DIČ: </w:t>
      </w:r>
      <w:r w:rsidR="000A6FCF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AA5362"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štatutárny zástupca:</w:t>
      </w:r>
      <w:r w:rsidR="00DF76ED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Pr="00EB0EB9">
        <w:rPr>
          <w:rFonts w:cs="Arial"/>
          <w:color w:val="000000"/>
          <w:sz w:val="22"/>
          <w:szCs w:val="22"/>
        </w:rPr>
        <w:t>. pre veci zmluvné:</w:t>
      </w:r>
      <w:r w:rsidR="000A6FCF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Pr="00EB0EB9">
        <w:rPr>
          <w:rFonts w:cs="Arial"/>
          <w:color w:val="000000"/>
          <w:sz w:val="22"/>
          <w:szCs w:val="22"/>
        </w:rPr>
        <w:t xml:space="preserve">. pre veci technické:  </w:t>
      </w:r>
      <w:r w:rsidR="00EC3432" w:rsidRPr="00EB0EB9">
        <w:rPr>
          <w:rFonts w:cs="Arial"/>
          <w:color w:val="000000"/>
          <w:sz w:val="22"/>
          <w:szCs w:val="22"/>
        </w:rPr>
        <w:tab/>
      </w:r>
      <w:r w:rsidR="000A6FCF">
        <w:rPr>
          <w:rFonts w:cs="Arial"/>
          <w:color w:val="000000"/>
          <w:sz w:val="22"/>
          <w:szCs w:val="22"/>
        </w:rPr>
        <w:t xml:space="preserve">. </w:t>
      </w:r>
    </w:p>
    <w:p w:rsidR="00F009CF" w:rsidRPr="00EB0EB9" w:rsidRDefault="00F72714" w:rsidP="00EC3432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  <w:t xml:space="preserve">Reg. číslo SKSI: </w:t>
      </w:r>
    </w:p>
    <w:p w:rsidR="00941214" w:rsidRPr="00EB0EB9" w:rsidRDefault="00AA5362" w:rsidP="00941214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EB0EB9">
        <w:rPr>
          <w:rFonts w:cs="Arial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Bankové spojenie:</w:t>
      </w:r>
      <w:r w:rsidR="00DF76ED" w:rsidRPr="00EB0EB9">
        <w:rPr>
          <w:rFonts w:cs="Arial"/>
          <w:color w:val="000000"/>
          <w:sz w:val="22"/>
          <w:szCs w:val="22"/>
        </w:rPr>
        <w:tab/>
      </w:r>
    </w:p>
    <w:p w:rsidR="00AA5362" w:rsidRPr="00EB0EB9" w:rsidRDefault="00AA5362" w:rsidP="00941214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Pr="00EB0EB9">
        <w:rPr>
          <w:rFonts w:cs="Arial"/>
          <w:color w:val="000000"/>
          <w:sz w:val="22"/>
          <w:szCs w:val="22"/>
        </w:rPr>
        <w:t>.:</w:t>
      </w:r>
      <w:r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Pr="00EB0EB9">
        <w:rPr>
          <w:rFonts w:cs="Arial"/>
          <w:color w:val="000000"/>
          <w:sz w:val="22"/>
          <w:szCs w:val="22"/>
        </w:rPr>
        <w:t xml:space="preserve">: </w:t>
      </w:r>
      <w:r w:rsidR="00EC3432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fax:</w:t>
      </w:r>
      <w:r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</w:p>
    <w:p w:rsidR="00132C90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 xml:space="preserve">e-mail: </w:t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</w:p>
    <w:p w:rsidR="00F72714" w:rsidRPr="00DF76ED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0C4A5B">
      <w:pPr>
        <w:numPr>
          <w:ilvl w:val="1"/>
          <w:numId w:val="20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  <w:r w:rsidR="000C4A5B" w:rsidRPr="000C4A5B">
        <w:t xml:space="preserve"> </w:t>
      </w:r>
      <w:r w:rsidR="000C4A5B">
        <w:tab/>
      </w:r>
      <w:r w:rsidR="000C4A5B">
        <w:tab/>
      </w:r>
      <w:r w:rsidR="000C4A5B">
        <w:tab/>
      </w:r>
    </w:p>
    <w:p w:rsidR="00AC6E53" w:rsidRPr="00434995" w:rsidRDefault="00EB5CDD" w:rsidP="00ED7B2A">
      <w:pPr>
        <w:ind w:left="4080" w:right="40" w:hanging="26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Názov diela: </w:t>
      </w:r>
      <w:r w:rsidR="00ED7B2A">
        <w:rPr>
          <w:rFonts w:cs="Arial"/>
          <w:color w:val="000000"/>
        </w:rPr>
        <w:tab/>
      </w:r>
      <w:r w:rsidR="000C4A5B" w:rsidRPr="000C4A5B">
        <w:rPr>
          <w:rFonts w:cs="Arial"/>
          <w:color w:val="000000"/>
        </w:rPr>
        <w:t xml:space="preserve">ZŠ s MŠ Spartakovská 5, </w:t>
      </w:r>
      <w:r w:rsidR="004F0FA2" w:rsidRPr="004F0FA2">
        <w:rPr>
          <w:rFonts w:cs="Arial"/>
          <w:color w:val="000000"/>
        </w:rPr>
        <w:t>optima</w:t>
      </w:r>
      <w:r w:rsidR="004F0FA2">
        <w:rPr>
          <w:rFonts w:cs="Arial"/>
          <w:color w:val="000000"/>
        </w:rPr>
        <w:t xml:space="preserve">lizácia tepelného hospodárstva, </w:t>
      </w:r>
      <w:r w:rsidR="000C4A5B" w:rsidRPr="000C4A5B">
        <w:rPr>
          <w:rFonts w:cs="Arial"/>
          <w:color w:val="000000"/>
        </w:rPr>
        <w:t>zateplenie pavilónu telocvične</w:t>
      </w:r>
    </w:p>
    <w:p w:rsidR="00EB5CDD" w:rsidRPr="00434995" w:rsidRDefault="00EB5CDD" w:rsidP="00EB5CDD">
      <w:pPr>
        <w:ind w:left="1440"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>Miesto stavby:</w:t>
      </w:r>
      <w:r w:rsidRPr="00434995">
        <w:rPr>
          <w:rFonts w:cs="Arial"/>
          <w:color w:val="000000"/>
        </w:rPr>
        <w:tab/>
      </w:r>
      <w:r w:rsidR="00AC6E53" w:rsidRPr="00434995">
        <w:rPr>
          <w:rFonts w:cs="Arial"/>
          <w:color w:val="000000"/>
        </w:rPr>
        <w:tab/>
      </w:r>
      <w:r w:rsidR="00ED7B2A">
        <w:rPr>
          <w:rFonts w:cs="Arial"/>
          <w:color w:val="000000"/>
        </w:rPr>
        <w:tab/>
      </w:r>
      <w:r w:rsidR="000C4A5B">
        <w:rPr>
          <w:rFonts w:cs="Arial"/>
          <w:color w:val="000000"/>
        </w:rPr>
        <w:t>Spartakovská 5</w:t>
      </w:r>
    </w:p>
    <w:p w:rsidR="00EB5CDD" w:rsidRPr="000C4A5B" w:rsidRDefault="00EB5CDD" w:rsidP="00EB5CDD">
      <w:pPr>
        <w:ind w:left="1440"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Investor:</w:t>
      </w:r>
      <w:r w:rsidRPr="00434995">
        <w:rPr>
          <w:rFonts w:cs="Arial"/>
          <w:b/>
          <w:color w:val="000000"/>
        </w:rPr>
        <w:tab/>
      </w:r>
      <w:r w:rsidRPr="00434995">
        <w:rPr>
          <w:rFonts w:cs="Arial"/>
          <w:b/>
          <w:color w:val="000000"/>
        </w:rPr>
        <w:tab/>
      </w:r>
      <w:r w:rsidR="00ED7B2A">
        <w:rPr>
          <w:rFonts w:cs="Arial"/>
          <w:b/>
          <w:color w:val="000000"/>
        </w:rPr>
        <w:tab/>
      </w:r>
      <w:r w:rsidR="00ED7B2A" w:rsidRPr="000C4A5B">
        <w:rPr>
          <w:rFonts w:cs="Arial"/>
          <w:color w:val="000000"/>
        </w:rPr>
        <w:t>Mesto Trnava</w:t>
      </w:r>
    </w:p>
    <w:p w:rsidR="00EB5CDD" w:rsidRPr="00434995" w:rsidRDefault="00EB5CDD" w:rsidP="00EB5CDD">
      <w:pPr>
        <w:ind w:right="40"/>
        <w:jc w:val="both"/>
        <w:rPr>
          <w:rFonts w:cs="Arial"/>
          <w:color w:val="000000"/>
        </w:rPr>
      </w:pPr>
    </w:p>
    <w:p w:rsidR="006F5E20" w:rsidRPr="00434995" w:rsidRDefault="00F72714" w:rsidP="00530261">
      <w:pPr>
        <w:numPr>
          <w:ilvl w:val="1"/>
          <w:numId w:val="20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C83704" w:rsidRPr="00AE1342">
        <w:rPr>
          <w:rFonts w:cs="Arial"/>
        </w:rPr>
        <w:t>výzv</w:t>
      </w:r>
      <w:r w:rsidR="00EC472F" w:rsidRPr="00AE1342">
        <w:rPr>
          <w:rFonts w:cs="Arial"/>
        </w:rPr>
        <w:t>y</w:t>
      </w:r>
      <w:r w:rsidR="00C83704" w:rsidRPr="00AE1342">
        <w:rPr>
          <w:rFonts w:cs="Arial"/>
        </w:rPr>
        <w:t xml:space="preserve"> na predloženie ponuky zo dňa </w:t>
      </w:r>
      <w:r w:rsidR="00132C90">
        <w:rPr>
          <w:rFonts w:cs="Arial"/>
        </w:rPr>
        <w:t>dd</w:t>
      </w:r>
      <w:r w:rsidR="003F35E5" w:rsidRPr="00AE1342">
        <w:rPr>
          <w:rFonts w:cs="Arial"/>
        </w:rPr>
        <w:t>.</w:t>
      </w:r>
      <w:r w:rsidR="00132C90">
        <w:rPr>
          <w:rFonts w:cs="Arial"/>
        </w:rPr>
        <w:t>mm</w:t>
      </w:r>
      <w:r w:rsidR="003F35E5" w:rsidRPr="00AE1342">
        <w:rPr>
          <w:rFonts w:cs="Arial"/>
        </w:rPr>
        <w:t>.</w:t>
      </w:r>
      <w:r w:rsidR="00132C90" w:rsidRPr="00AE1342">
        <w:rPr>
          <w:rFonts w:cs="Arial"/>
        </w:rPr>
        <w:t>201</w:t>
      </w:r>
      <w:r w:rsidR="00132C90">
        <w:rPr>
          <w:rFonts w:cs="Arial"/>
        </w:rPr>
        <w:t>4</w:t>
      </w:r>
      <w:r w:rsidR="00015FE5">
        <w:rPr>
          <w:rFonts w:cs="Arial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nasledovný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015FE5">
        <w:rPr>
          <w:rFonts w:cs="Arial"/>
          <w:color w:val="000000"/>
        </w:rPr>
        <w:t xml:space="preserve"> </w:t>
      </w:r>
      <w:r w:rsidR="00F009CF" w:rsidRPr="00434995">
        <w:rPr>
          <w:rFonts w:cs="Arial"/>
          <w:color w:val="000000"/>
        </w:rPr>
        <w:t xml:space="preserve">na </w:t>
      </w:r>
      <w:r w:rsidR="00CF0AB9" w:rsidRPr="00434995">
        <w:rPr>
          <w:rFonts w:cs="Arial"/>
          <w:color w:val="000000"/>
        </w:rPr>
        <w:t>hore uvedenú</w:t>
      </w:r>
      <w:r w:rsidR="00F009CF" w:rsidRPr="00434995">
        <w:rPr>
          <w:rFonts w:cs="Arial"/>
          <w:color w:val="000000"/>
        </w:rPr>
        <w:t xml:space="preserve"> investičnú akciu</w:t>
      </w:r>
      <w:r w:rsidR="004D5F5B" w:rsidRPr="00434995">
        <w:rPr>
          <w:rFonts w:cs="Arial"/>
          <w:color w:val="000000"/>
        </w:rPr>
        <w:t>:</w:t>
      </w:r>
    </w:p>
    <w:p w:rsidR="00CF7273" w:rsidRPr="00434995" w:rsidRDefault="004D5F5B" w:rsidP="00893AA2">
      <w:pPr>
        <w:numPr>
          <w:ilvl w:val="2"/>
          <w:numId w:val="20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 xml:space="preserve">Projektová dokumentácia </w:t>
      </w:r>
      <w:r w:rsidR="00CF6185">
        <w:rPr>
          <w:rFonts w:cs="Arial"/>
          <w:b/>
          <w:color w:val="000000"/>
        </w:rPr>
        <w:t xml:space="preserve">- realizačný projekt </w:t>
      </w:r>
      <w:r w:rsidR="00EC472F" w:rsidRPr="00434995">
        <w:rPr>
          <w:rFonts w:cs="Arial"/>
          <w:b/>
          <w:color w:val="000000"/>
        </w:rPr>
        <w:t>(ďalej len</w:t>
      </w:r>
      <w:r w:rsidR="00CF6185">
        <w:rPr>
          <w:rFonts w:cs="Arial"/>
          <w:b/>
          <w:color w:val="000000"/>
        </w:rPr>
        <w:t xml:space="preserve"> RP</w:t>
      </w:r>
      <w:r w:rsidR="00EC472F" w:rsidRPr="00434995">
        <w:rPr>
          <w:rFonts w:cs="Arial"/>
          <w:b/>
          <w:color w:val="000000"/>
        </w:rPr>
        <w:t xml:space="preserve">) </w:t>
      </w:r>
      <w:r w:rsidR="00893AA2" w:rsidRPr="00434995">
        <w:rPr>
          <w:rFonts w:cs="Arial"/>
          <w:color w:val="000000"/>
        </w:rPr>
        <w:t>- s</w:t>
      </w:r>
      <w:r w:rsidRPr="00434995">
        <w:rPr>
          <w:rFonts w:cs="Arial"/>
          <w:color w:val="000000"/>
        </w:rPr>
        <w:t xml:space="preserve">pracovanie projektovej dokumentácie v uvedenom stupni </w:t>
      </w:r>
      <w:r w:rsidR="00D40380">
        <w:rPr>
          <w:rFonts w:cs="Arial"/>
          <w:color w:val="000000"/>
        </w:rPr>
        <w:t>znamená, že</w:t>
      </w:r>
      <w:r w:rsidR="00CF6185">
        <w:rPr>
          <w:rFonts w:cs="Arial"/>
          <w:color w:val="000000"/>
        </w:rPr>
        <w:t xml:space="preserve"> RP </w:t>
      </w:r>
      <w:r w:rsidRPr="00434995">
        <w:rPr>
          <w:rFonts w:cs="Arial"/>
          <w:color w:val="000000"/>
        </w:rPr>
        <w:t>bude podkladom pre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vydanie stavebného povolenia a </w:t>
      </w:r>
      <w:r w:rsidR="00016509">
        <w:rPr>
          <w:rFonts w:cs="Arial"/>
          <w:color w:val="000000"/>
        </w:rPr>
        <w:t xml:space="preserve">zároveň bude podkladom pre </w:t>
      </w:r>
      <w:r w:rsidRPr="00434995">
        <w:rPr>
          <w:rFonts w:cs="Arial"/>
          <w:color w:val="000000"/>
        </w:rPr>
        <w:t>realizáciu stavby</w:t>
      </w:r>
      <w:r w:rsidR="00DA3DB1">
        <w:rPr>
          <w:rFonts w:cs="Arial"/>
          <w:color w:val="000000"/>
        </w:rPr>
        <w:t>.</w:t>
      </w:r>
    </w:p>
    <w:p w:rsidR="00AC7213" w:rsidRPr="00434995" w:rsidRDefault="008C2D71" w:rsidP="00893AA2">
      <w:pPr>
        <w:numPr>
          <w:ilvl w:val="2"/>
          <w:numId w:val="20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</w:t>
      </w:r>
      <w:r w:rsidR="004D5F5B" w:rsidRPr="00434995">
        <w:rPr>
          <w:rFonts w:cs="Arial"/>
          <w:b/>
          <w:color w:val="000000"/>
        </w:rPr>
        <w:t>ýkon odborného autorského dohľadu</w:t>
      </w:r>
      <w:r w:rsidR="00CF7273" w:rsidRPr="00434995">
        <w:rPr>
          <w:rFonts w:cs="Arial"/>
          <w:b/>
          <w:color w:val="000000"/>
        </w:rPr>
        <w:t xml:space="preserve"> (ďalej len OAD)</w:t>
      </w:r>
      <w:r w:rsidR="00015FE5">
        <w:rPr>
          <w:rFonts w:cs="Arial"/>
          <w:b/>
          <w:color w:val="000000"/>
        </w:rPr>
        <w:t xml:space="preserve"> </w:t>
      </w:r>
      <w:r w:rsidR="00015FE5" w:rsidRPr="00015FE5">
        <w:rPr>
          <w:rFonts w:cs="Arial"/>
          <w:color w:val="000000"/>
        </w:rPr>
        <w:t>v zmysle čl.8.</w:t>
      </w:r>
    </w:p>
    <w:p w:rsidR="006C2D06" w:rsidRPr="00434995" w:rsidRDefault="006C2D06" w:rsidP="006C2D06">
      <w:pPr>
        <w:tabs>
          <w:tab w:val="left" w:pos="709"/>
        </w:tabs>
        <w:ind w:right="40"/>
        <w:jc w:val="both"/>
        <w:rPr>
          <w:rFonts w:cs="Arial"/>
          <w:color w:val="000000"/>
        </w:rPr>
      </w:pPr>
    </w:p>
    <w:p w:rsidR="00792206" w:rsidRDefault="00792206" w:rsidP="00265722">
      <w:pPr>
        <w:numPr>
          <w:ilvl w:val="1"/>
          <w:numId w:val="20"/>
        </w:numPr>
        <w:tabs>
          <w:tab w:val="clear" w:pos="720"/>
          <w:tab w:val="num" w:pos="709"/>
        </w:tabs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Rozsah riešenia</w:t>
      </w:r>
      <w:r w:rsidR="00015FE5">
        <w:rPr>
          <w:rFonts w:cs="Arial"/>
          <w:b/>
          <w:color w:val="000000"/>
        </w:rPr>
        <w:t xml:space="preserve"> </w:t>
      </w:r>
      <w:r w:rsidR="00AE1342">
        <w:rPr>
          <w:rFonts w:cs="Arial"/>
          <w:b/>
          <w:color w:val="000000"/>
        </w:rPr>
        <w:t>realizačného projektu</w:t>
      </w:r>
      <w:r w:rsidRPr="00434995">
        <w:rPr>
          <w:rFonts w:cs="Arial"/>
          <w:b/>
          <w:color w:val="000000"/>
        </w:rPr>
        <w:t>:</w:t>
      </w:r>
    </w:p>
    <w:p w:rsidR="008E00B9" w:rsidRDefault="008E00B9" w:rsidP="008E00B9">
      <w:pPr>
        <w:ind w:left="720" w:right="40"/>
        <w:jc w:val="both"/>
        <w:rPr>
          <w:rFonts w:cs="Arial"/>
          <w:color w:val="000000"/>
        </w:rPr>
      </w:pPr>
      <w:r w:rsidRPr="008E00B9">
        <w:rPr>
          <w:rFonts w:cs="Arial"/>
          <w:color w:val="000000"/>
        </w:rPr>
        <w:t xml:space="preserve">Projektová dokumentácia bude riešiť </w:t>
      </w:r>
      <w:r>
        <w:rPr>
          <w:rFonts w:cs="Arial"/>
          <w:color w:val="000000"/>
        </w:rPr>
        <w:t>zateplenie objektu telocvične vrátane rekonštrukcie strechy, okrem výmeny výplní otvorových konštrukcií, ktoré sú už zrealizované. Realizačný projekt je potrebné spracovať samostatne pre zateplenie objektu telocvične a samostatne pre</w:t>
      </w:r>
      <w:r w:rsidR="008C769D">
        <w:rPr>
          <w:rFonts w:cs="Arial"/>
          <w:color w:val="000000"/>
        </w:rPr>
        <w:t> </w:t>
      </w:r>
      <w:r>
        <w:rPr>
          <w:rFonts w:cs="Arial"/>
          <w:color w:val="000000"/>
        </w:rPr>
        <w:t>rekonštrukciu strechy.</w:t>
      </w:r>
    </w:p>
    <w:p w:rsidR="008E00B9" w:rsidRPr="008E00B9" w:rsidRDefault="008E00B9" w:rsidP="008E00B9">
      <w:pPr>
        <w:ind w:left="720" w:right="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Rozsah riešenia:</w:t>
      </w:r>
    </w:p>
    <w:p w:rsidR="002415AB" w:rsidRPr="0090105E" w:rsidRDefault="002415AB" w:rsidP="002415AB">
      <w:pPr>
        <w:ind w:left="709" w:hanging="142"/>
        <w:jc w:val="both"/>
        <w:rPr>
          <w:rFonts w:eastAsia="Arial Unicode MS" w:cs="Arial"/>
          <w:b/>
          <w:i/>
        </w:rPr>
      </w:pPr>
      <w:r>
        <w:rPr>
          <w:rFonts w:eastAsia="Arial Unicode MS" w:cs="Arial"/>
          <w:b/>
          <w:i/>
        </w:rPr>
        <w:t xml:space="preserve">   - s</w:t>
      </w:r>
      <w:r w:rsidRPr="0090105E">
        <w:rPr>
          <w:rFonts w:eastAsia="Arial Unicode MS" w:cs="Arial"/>
          <w:b/>
          <w:i/>
        </w:rPr>
        <w:t>tavebná časť</w:t>
      </w:r>
      <w:r>
        <w:rPr>
          <w:rFonts w:eastAsia="Arial Unicode MS" w:cs="Arial"/>
          <w:b/>
          <w:i/>
        </w:rPr>
        <w:t xml:space="preserve"> </w:t>
      </w:r>
    </w:p>
    <w:p w:rsidR="002415AB" w:rsidRDefault="002415AB" w:rsidP="002415AB">
      <w:pPr>
        <w:ind w:left="709" w:hanging="1"/>
        <w:jc w:val="both"/>
        <w:rPr>
          <w:rFonts w:eastAsia="Arial Unicode MS" w:cs="Arial"/>
          <w:i/>
        </w:rPr>
      </w:pPr>
      <w:r w:rsidRPr="003920C0">
        <w:rPr>
          <w:rFonts w:eastAsia="Arial Unicode MS" w:cs="Arial"/>
          <w:i/>
        </w:rPr>
        <w:t>-</w:t>
      </w:r>
      <w:r>
        <w:rPr>
          <w:rFonts w:eastAsia="Arial Unicode MS" w:cs="Arial"/>
          <w:i/>
        </w:rPr>
        <w:t xml:space="preserve">  </w:t>
      </w:r>
      <w:r w:rsidRPr="00676FCD">
        <w:rPr>
          <w:rFonts w:eastAsia="Arial Unicode MS" w:cs="Arial"/>
          <w:i/>
        </w:rPr>
        <w:t>zameranie</w:t>
      </w:r>
      <w:r>
        <w:rPr>
          <w:rFonts w:eastAsia="Arial Unicode MS" w:cs="Arial"/>
          <w:i/>
        </w:rPr>
        <w:t>, sondy,</w:t>
      </w:r>
      <w:r w:rsidRPr="00203E44">
        <w:rPr>
          <w:rFonts w:eastAsia="Arial Unicode MS" w:cs="Arial"/>
          <w:b/>
          <w:i/>
        </w:rPr>
        <w:t xml:space="preserve"> </w:t>
      </w:r>
    </w:p>
    <w:p w:rsidR="002415AB" w:rsidRDefault="002415AB" w:rsidP="002415AB">
      <w:pPr>
        <w:ind w:left="709" w:hanging="1"/>
        <w:jc w:val="both"/>
        <w:rPr>
          <w:rFonts w:eastAsia="Arial Unicode MS" w:cs="Arial"/>
          <w:i/>
        </w:rPr>
      </w:pPr>
      <w:r>
        <w:rPr>
          <w:rFonts w:eastAsia="Arial Unicode MS" w:cs="Arial"/>
          <w:i/>
        </w:rPr>
        <w:t xml:space="preserve">- návrh nového stavu v zmysle teplo technického výpočtu , výkres búracích     prác, vrátane </w:t>
      </w:r>
      <w:proofErr w:type="spellStart"/>
      <w:r>
        <w:rPr>
          <w:rFonts w:eastAsia="Arial Unicode MS" w:cs="Arial"/>
          <w:i/>
        </w:rPr>
        <w:t>klampiarských</w:t>
      </w:r>
      <w:proofErr w:type="spellEnd"/>
      <w:r>
        <w:rPr>
          <w:rFonts w:eastAsia="Arial Unicode MS" w:cs="Arial"/>
          <w:i/>
        </w:rPr>
        <w:t xml:space="preserve"> výrobkov</w:t>
      </w:r>
    </w:p>
    <w:p w:rsidR="002415AB" w:rsidRDefault="002415AB" w:rsidP="002415AB">
      <w:pPr>
        <w:ind w:left="709" w:hanging="1"/>
        <w:jc w:val="both"/>
        <w:rPr>
          <w:rFonts w:eastAsia="Arial Unicode MS" w:cs="Arial"/>
          <w:i/>
        </w:rPr>
      </w:pPr>
      <w:r>
        <w:rPr>
          <w:rFonts w:eastAsia="Arial Unicode MS" w:cs="Arial"/>
          <w:i/>
        </w:rPr>
        <w:t xml:space="preserve">- projektové teplo technické posúdenie stavebných konštrukcií s energetickým hodnotením budovy </w:t>
      </w:r>
    </w:p>
    <w:p w:rsidR="002415AB" w:rsidRDefault="002415AB" w:rsidP="002415AB">
      <w:pPr>
        <w:ind w:left="709" w:hanging="1"/>
        <w:jc w:val="both"/>
        <w:rPr>
          <w:rFonts w:eastAsia="Arial Unicode MS" w:cs="Arial"/>
          <w:i/>
        </w:rPr>
      </w:pPr>
      <w:r>
        <w:rPr>
          <w:rFonts w:eastAsia="Arial Unicode MS" w:cs="Arial"/>
          <w:i/>
        </w:rPr>
        <w:t xml:space="preserve">- </w:t>
      </w:r>
      <w:r w:rsidRPr="002415AB">
        <w:rPr>
          <w:rFonts w:eastAsia="Arial Unicode MS" w:cs="Arial"/>
          <w:b/>
          <w:i/>
        </w:rPr>
        <w:t>statika</w:t>
      </w:r>
      <w:r>
        <w:rPr>
          <w:rFonts w:eastAsia="Arial Unicode MS" w:cs="Arial"/>
          <w:i/>
        </w:rPr>
        <w:t xml:space="preserve"> vyhodnotenie sond a návrh statického riešenia strešných konštrukcií, v prípade zateplenia statické posúdenie navrhovaného zateplenia</w:t>
      </w:r>
    </w:p>
    <w:p w:rsidR="002415AB" w:rsidRDefault="002415AB" w:rsidP="002415AB">
      <w:pPr>
        <w:ind w:left="567"/>
        <w:jc w:val="both"/>
        <w:rPr>
          <w:rFonts w:eastAsia="Arial Unicode MS" w:cs="Arial"/>
          <w:i/>
        </w:rPr>
      </w:pPr>
      <w:r>
        <w:rPr>
          <w:rFonts w:eastAsia="Arial Unicode MS" w:cs="Arial"/>
          <w:i/>
        </w:rPr>
        <w:t xml:space="preserve">- </w:t>
      </w:r>
      <w:r w:rsidRPr="00E831EC">
        <w:rPr>
          <w:rFonts w:eastAsia="Arial Unicode MS" w:cs="Arial"/>
          <w:b/>
          <w:i/>
        </w:rPr>
        <w:t>odvodnenie</w:t>
      </w:r>
      <w:r>
        <w:rPr>
          <w:rFonts w:eastAsia="Arial Unicode MS" w:cs="Arial"/>
          <w:b/>
          <w:i/>
        </w:rPr>
        <w:t xml:space="preserve"> </w:t>
      </w:r>
      <w:r w:rsidRPr="00E831EC">
        <w:rPr>
          <w:rFonts w:eastAsia="Arial Unicode MS" w:cs="Arial"/>
          <w:i/>
        </w:rPr>
        <w:t>posúdiť súčasné riešenie, v prípade potreby navrhnúť nové</w:t>
      </w:r>
    </w:p>
    <w:p w:rsidR="002415AB" w:rsidRDefault="002415AB" w:rsidP="002415AB">
      <w:pPr>
        <w:ind w:left="567"/>
        <w:jc w:val="both"/>
        <w:rPr>
          <w:rFonts w:eastAsia="Arial Unicode MS" w:cs="Arial"/>
          <w:b/>
          <w:i/>
        </w:rPr>
      </w:pPr>
      <w:r w:rsidRPr="00D661B3">
        <w:rPr>
          <w:rFonts w:eastAsia="Arial Unicode MS" w:cs="Arial"/>
          <w:i/>
        </w:rPr>
        <w:t xml:space="preserve">- </w:t>
      </w:r>
      <w:proofErr w:type="spellStart"/>
      <w:r>
        <w:rPr>
          <w:rFonts w:eastAsia="Arial Unicode MS" w:cs="Arial"/>
          <w:b/>
          <w:i/>
        </w:rPr>
        <w:t>elektro</w:t>
      </w:r>
      <w:proofErr w:type="spellEnd"/>
      <w:r>
        <w:rPr>
          <w:rFonts w:eastAsia="Arial Unicode MS" w:cs="Arial"/>
          <w:b/>
          <w:i/>
        </w:rPr>
        <w:t xml:space="preserve"> – bleskozvod – </w:t>
      </w:r>
      <w:r w:rsidRPr="00084BAC">
        <w:rPr>
          <w:rFonts w:eastAsia="Arial Unicode MS" w:cs="Arial"/>
          <w:i/>
        </w:rPr>
        <w:t xml:space="preserve">na </w:t>
      </w:r>
      <w:r>
        <w:rPr>
          <w:rFonts w:eastAsia="Arial Unicode MS" w:cs="Arial"/>
          <w:i/>
        </w:rPr>
        <w:t xml:space="preserve">celom </w:t>
      </w:r>
      <w:r w:rsidRPr="00084BAC">
        <w:rPr>
          <w:rFonts w:eastAsia="Arial Unicode MS" w:cs="Arial"/>
          <w:i/>
        </w:rPr>
        <w:t>objekte telocvične</w:t>
      </w:r>
    </w:p>
    <w:p w:rsidR="002415AB" w:rsidRPr="00D661B3" w:rsidRDefault="002415AB" w:rsidP="002415AB">
      <w:pPr>
        <w:ind w:left="567"/>
        <w:jc w:val="both"/>
        <w:rPr>
          <w:rFonts w:eastAsia="Arial Unicode MS" w:cs="Arial"/>
          <w:i/>
        </w:rPr>
      </w:pPr>
      <w:r>
        <w:rPr>
          <w:rFonts w:eastAsia="Arial Unicode MS" w:cs="Arial"/>
          <w:i/>
        </w:rPr>
        <w:t xml:space="preserve">- </w:t>
      </w:r>
      <w:r w:rsidRPr="00084BAC">
        <w:rPr>
          <w:rFonts w:eastAsia="Arial Unicode MS" w:cs="Arial"/>
          <w:b/>
          <w:i/>
        </w:rPr>
        <w:t>protipožiarna  bezpečnosť stavby</w:t>
      </w:r>
      <w:r>
        <w:rPr>
          <w:rFonts w:eastAsia="Arial Unicode MS" w:cs="Arial"/>
          <w:i/>
        </w:rPr>
        <w:t xml:space="preserve"> -  spracovaná projektantom s príslušnou spôsobilosťou</w:t>
      </w:r>
    </w:p>
    <w:p w:rsidR="002415AB" w:rsidRDefault="002415AB" w:rsidP="002415AB">
      <w:pPr>
        <w:ind w:left="709" w:hanging="142"/>
        <w:jc w:val="both"/>
        <w:rPr>
          <w:rFonts w:cs="Arial"/>
          <w:i/>
        </w:rPr>
      </w:pPr>
      <w:r>
        <w:rPr>
          <w:rFonts w:eastAsia="Arial Unicode MS" w:cs="Arial"/>
          <w:i/>
        </w:rPr>
        <w:t>-</w:t>
      </w:r>
      <w:r>
        <w:rPr>
          <w:rFonts w:cs="Arial"/>
          <w:i/>
        </w:rPr>
        <w:t xml:space="preserve"> </w:t>
      </w:r>
      <w:r w:rsidRPr="00440CBD">
        <w:rPr>
          <w:rFonts w:cs="Arial"/>
          <w:b/>
          <w:i/>
        </w:rPr>
        <w:t>plán organizácie výstavby</w:t>
      </w:r>
      <w:r>
        <w:rPr>
          <w:rFonts w:cs="Arial"/>
          <w:i/>
        </w:rPr>
        <w:t xml:space="preserve"> bude riešiť miesto umiestnenia zariadenia staveniska, organizáciu prác počas výstavby, určiť opatrenia pre zabezpečenie bezpečnosti žiakov a zamestnancov školy </w:t>
      </w:r>
    </w:p>
    <w:p w:rsidR="002415AB" w:rsidRPr="00B84725" w:rsidRDefault="002415AB" w:rsidP="002415AB">
      <w:pPr>
        <w:ind w:left="709" w:hanging="142"/>
        <w:jc w:val="both"/>
        <w:outlineLvl w:val="0"/>
        <w:rPr>
          <w:rFonts w:cs="Arial"/>
          <w:i/>
          <w:iCs/>
        </w:rPr>
      </w:pPr>
      <w:r w:rsidRPr="00B84725">
        <w:rPr>
          <w:rFonts w:cs="Arial"/>
          <w:i/>
        </w:rPr>
        <w:t xml:space="preserve">-  </w:t>
      </w:r>
      <w:r w:rsidRPr="00B84725">
        <w:rPr>
          <w:rFonts w:cs="Arial"/>
          <w:b/>
          <w:i/>
        </w:rPr>
        <w:t>n</w:t>
      </w:r>
      <w:r w:rsidRPr="00B84725">
        <w:rPr>
          <w:rFonts w:cs="Arial"/>
          <w:b/>
          <w:i/>
          <w:iCs/>
        </w:rPr>
        <w:t>ávrh plánu užívania verejnej práce</w:t>
      </w:r>
      <w:r w:rsidRPr="00B84725">
        <w:rPr>
          <w:rFonts w:cs="Arial"/>
          <w:i/>
          <w:iCs/>
        </w:rPr>
        <w:t xml:space="preserve"> - v  rámci PD spracovať návrh plánu užívania verejnej práce v zmysle § 12 ods. 1) písm. a) bod 6. zákona č. 254/1998 Z. z. v znení neskorších predpisov, </w:t>
      </w:r>
    </w:p>
    <w:p w:rsidR="002415AB" w:rsidRPr="00B84725" w:rsidRDefault="002415AB" w:rsidP="002415AB">
      <w:pPr>
        <w:ind w:left="709" w:hanging="142"/>
        <w:jc w:val="both"/>
        <w:outlineLvl w:val="0"/>
        <w:rPr>
          <w:rFonts w:cs="Arial"/>
          <w:i/>
          <w:iCs/>
        </w:rPr>
      </w:pPr>
      <w:r w:rsidRPr="00B84725">
        <w:rPr>
          <w:rFonts w:cs="Arial"/>
          <w:i/>
          <w:iCs/>
        </w:rPr>
        <w:t xml:space="preserve">- projektant je povinný spolupracovať so zhotoviteľom pri  vypracovaní </w:t>
      </w:r>
      <w:r w:rsidRPr="00B84725">
        <w:rPr>
          <w:rFonts w:cs="Arial"/>
          <w:b/>
          <w:i/>
          <w:iCs/>
        </w:rPr>
        <w:t>kontrolného a skúšobného plánu verejnej práce</w:t>
      </w:r>
      <w:r w:rsidRPr="00B84725">
        <w:rPr>
          <w:rFonts w:cs="Arial"/>
          <w:i/>
          <w:iCs/>
        </w:rPr>
        <w:t xml:space="preserve"> v zmysle § 12 ods. 1) písm. a) bod 3. zákona č. 254/1998 Z. z. v znení neskorších predpisov</w:t>
      </w:r>
      <w:r>
        <w:rPr>
          <w:rFonts w:cs="Arial"/>
          <w:i/>
          <w:iCs/>
        </w:rPr>
        <w:t>, projektant pri vypracovaní projektovej dokumentácie pripraví jeho návrh, v ktorom uvedie požadované skúšky a kontroly</w:t>
      </w:r>
      <w:r w:rsidRPr="00B84725">
        <w:rPr>
          <w:rFonts w:cs="Arial"/>
          <w:i/>
          <w:iCs/>
        </w:rPr>
        <w:t xml:space="preserve"> </w:t>
      </w:r>
    </w:p>
    <w:p w:rsidR="002415AB" w:rsidRPr="00203E44" w:rsidRDefault="002415AB" w:rsidP="002415AB">
      <w:pPr>
        <w:ind w:left="709" w:hanging="142"/>
        <w:jc w:val="both"/>
        <w:outlineLvl w:val="0"/>
        <w:rPr>
          <w:rFonts w:cs="Arial"/>
          <w:i/>
          <w:iCs/>
        </w:rPr>
      </w:pPr>
      <w:r w:rsidRPr="00203E44">
        <w:rPr>
          <w:rFonts w:cs="Arial"/>
          <w:i/>
          <w:iCs/>
        </w:rPr>
        <w:t xml:space="preserve">- </w:t>
      </w:r>
      <w:r>
        <w:rPr>
          <w:rFonts w:cs="Arial"/>
          <w:i/>
          <w:iCs/>
        </w:rPr>
        <w:t xml:space="preserve"> </w:t>
      </w:r>
      <w:r w:rsidRPr="00203E44">
        <w:rPr>
          <w:rFonts w:cs="Arial"/>
          <w:b/>
          <w:i/>
          <w:iCs/>
        </w:rPr>
        <w:t>rozpočet a  výkaz výmer</w:t>
      </w:r>
      <w:r>
        <w:rPr>
          <w:rFonts w:cs="Arial"/>
          <w:b/>
          <w:i/>
          <w:iCs/>
        </w:rPr>
        <w:t xml:space="preserve"> </w:t>
      </w:r>
      <w:r>
        <w:rPr>
          <w:rFonts w:eastAsia="Arial Unicode MS" w:cs="Arial"/>
          <w:b/>
          <w:i/>
        </w:rPr>
        <w:t>(samostatne zateplenie a samostatne strecha)</w:t>
      </w:r>
    </w:p>
    <w:p w:rsidR="002415AB" w:rsidRDefault="002415AB" w:rsidP="002415AB">
      <w:pPr>
        <w:ind w:left="709"/>
        <w:jc w:val="both"/>
        <w:rPr>
          <w:rFonts w:cs="Arial"/>
          <w:bCs/>
          <w:i/>
        </w:rPr>
      </w:pPr>
      <w:r w:rsidRPr="00203E44">
        <w:rPr>
          <w:rFonts w:cs="Arial"/>
          <w:bCs/>
          <w:i/>
        </w:rPr>
        <w:t>rozpočet a výkaz výmer spracovať po stavebných objektoch, resp. podľa dohodnutých podmienok na pracovných rokovaniach v rámci spracovávania projektu</w:t>
      </w:r>
      <w:r>
        <w:rPr>
          <w:rFonts w:cs="Arial"/>
          <w:bCs/>
          <w:i/>
        </w:rPr>
        <w:t xml:space="preserve">, </w:t>
      </w:r>
      <w:proofErr w:type="spellStart"/>
      <w:r w:rsidRPr="00912B3A">
        <w:rPr>
          <w:rFonts w:cs="Arial"/>
          <w:bCs/>
          <w:i/>
        </w:rPr>
        <w:t>položkovitý</w:t>
      </w:r>
      <w:proofErr w:type="spellEnd"/>
      <w:r w:rsidRPr="00912B3A">
        <w:rPr>
          <w:rFonts w:cs="Arial"/>
          <w:bCs/>
          <w:i/>
        </w:rPr>
        <w:t xml:space="preserve"> rozpočet a výkaz výmer musia byť v zmysle kódov rozpočtových cenníkov, výkaz výmer musí obsahovať  konkrétne výpočty </w:t>
      </w:r>
      <w:r w:rsidRPr="00912B3A">
        <w:rPr>
          <w:rFonts w:cs="Arial"/>
          <w:b/>
          <w:bCs/>
          <w:i/>
        </w:rPr>
        <w:t>množstiev</w:t>
      </w:r>
      <w:r w:rsidRPr="00912B3A">
        <w:rPr>
          <w:rFonts w:cs="Arial"/>
          <w:bCs/>
          <w:i/>
        </w:rPr>
        <w:t xml:space="preserve"> jednotlivých položiek (dĺžky, plochy, kubatúry, množstvá).</w:t>
      </w:r>
    </w:p>
    <w:p w:rsidR="002415AB" w:rsidRPr="00E21FA2" w:rsidRDefault="002415AB" w:rsidP="002415AB">
      <w:pPr>
        <w:ind w:left="709" w:hanging="142"/>
        <w:jc w:val="both"/>
        <w:rPr>
          <w:rFonts w:eastAsia="Arial Unicode MS" w:cs="Arial"/>
        </w:rPr>
      </w:pPr>
      <w:r>
        <w:rPr>
          <w:rFonts w:cs="Arial"/>
          <w:bCs/>
          <w:i/>
        </w:rPr>
        <w:t xml:space="preserve">- </w:t>
      </w:r>
      <w:r w:rsidRPr="001E01B6">
        <w:rPr>
          <w:rFonts w:cs="Arial"/>
          <w:b/>
          <w:bCs/>
          <w:i/>
        </w:rPr>
        <w:t>dokladová časť</w:t>
      </w:r>
      <w:r>
        <w:rPr>
          <w:rFonts w:cs="Arial"/>
          <w:bCs/>
          <w:i/>
        </w:rPr>
        <w:t xml:space="preserve"> - </w:t>
      </w:r>
      <w:r w:rsidRPr="00E21FA2">
        <w:rPr>
          <w:rFonts w:eastAsia="Arial Unicode MS" w:cs="Arial"/>
        </w:rPr>
        <w:t>bude obsahovať záznamy z kontrolných porád, konzultácie s  príslušnými dotknutými orgánmi štátnej správy, prípadné iné záznamy o dohodnutých technických riešeniach medzi objednávateľom a zhotoviteľom, ak sa také v priebehu prác vyskytli.</w:t>
      </w:r>
    </w:p>
    <w:p w:rsidR="002415AB" w:rsidRDefault="002415AB" w:rsidP="002415AB">
      <w:pPr>
        <w:ind w:left="360" w:firstLine="180"/>
        <w:jc w:val="both"/>
        <w:outlineLvl w:val="0"/>
        <w:rPr>
          <w:rFonts w:cs="Arial"/>
          <w:i/>
          <w:iCs/>
        </w:rPr>
      </w:pPr>
      <w:r w:rsidRPr="00203E44">
        <w:rPr>
          <w:rFonts w:cs="Arial"/>
          <w:i/>
          <w:iCs/>
        </w:rPr>
        <w:t xml:space="preserve">- </w:t>
      </w:r>
      <w:r>
        <w:rPr>
          <w:rFonts w:cs="Arial"/>
          <w:i/>
          <w:iCs/>
        </w:rPr>
        <w:t xml:space="preserve"> </w:t>
      </w:r>
      <w:r>
        <w:rPr>
          <w:rFonts w:cs="Arial"/>
          <w:b/>
          <w:i/>
          <w:iCs/>
        </w:rPr>
        <w:t xml:space="preserve">odborný autorský dohľad viď Čl. 8 </w:t>
      </w:r>
      <w:r w:rsidRPr="00912B3A">
        <w:rPr>
          <w:rFonts w:cs="Arial"/>
          <w:i/>
          <w:iCs/>
        </w:rPr>
        <w:t>priloženého návrhu zmluvy o</w:t>
      </w:r>
      <w:r>
        <w:rPr>
          <w:rFonts w:cs="Arial"/>
          <w:i/>
          <w:iCs/>
        </w:rPr>
        <w:t> </w:t>
      </w:r>
      <w:r w:rsidRPr="00912B3A">
        <w:rPr>
          <w:rFonts w:cs="Arial"/>
          <w:i/>
          <w:iCs/>
        </w:rPr>
        <w:t>dielo</w:t>
      </w:r>
    </w:p>
    <w:p w:rsidR="00276303" w:rsidRPr="00434995" w:rsidRDefault="00276303" w:rsidP="00276303">
      <w:pPr>
        <w:ind w:left="709"/>
        <w:jc w:val="both"/>
        <w:rPr>
          <w:rFonts w:eastAsia="Arial Unicode MS" w:cs="Arial"/>
        </w:rPr>
      </w:pPr>
    </w:p>
    <w:p w:rsidR="00F85178" w:rsidRPr="00434995" w:rsidRDefault="00B522B2" w:rsidP="003D24FC">
      <w:pPr>
        <w:spacing w:before="120"/>
        <w:ind w:left="709" w:right="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="006967F9">
        <w:rPr>
          <w:rFonts w:cs="Arial"/>
          <w:color w:val="000000"/>
        </w:rPr>
        <w:t>P</w:t>
      </w:r>
      <w:r w:rsidR="00E15C06">
        <w:rPr>
          <w:rFonts w:cs="Arial"/>
          <w:color w:val="000000"/>
        </w:rPr>
        <w:t xml:space="preserve"> </w:t>
      </w:r>
      <w:r w:rsidR="00F85178" w:rsidRPr="00434995">
        <w:rPr>
          <w:rFonts w:cs="Arial"/>
          <w:color w:val="000000"/>
        </w:rPr>
        <w:t xml:space="preserve">podľa bodu 2.2. sa považuje za ucelenú časť plnenia, ktorá bude objednávateľovi odovzdaná za podmienok uvedených v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 xml:space="preserve">. Dohodnutý rozsah plnenia uvedený v tomto bode je možné zmeniť po dohode zmluvných strán na základe písomného </w:t>
      </w:r>
      <w:r w:rsidR="00F85178" w:rsidRPr="00882CA8">
        <w:rPr>
          <w:rFonts w:cs="Arial"/>
          <w:color w:val="000000"/>
        </w:rPr>
        <w:t xml:space="preserve">dodatku </w:t>
      </w:r>
      <w:r w:rsidR="00F85178" w:rsidRPr="00434995">
        <w:rPr>
          <w:rFonts w:cs="Arial"/>
          <w:color w:val="000000"/>
        </w:rPr>
        <w:t xml:space="preserve">k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F85178" w:rsidRPr="00434995" w:rsidRDefault="00F85178" w:rsidP="00F85178">
      <w:pPr>
        <w:tabs>
          <w:tab w:val="left" w:pos="900"/>
        </w:tabs>
        <w:ind w:left="993" w:right="40"/>
        <w:jc w:val="both"/>
        <w:rPr>
          <w:rFonts w:cs="Arial"/>
          <w:b/>
          <w:color w:val="000000"/>
        </w:rPr>
      </w:pPr>
    </w:p>
    <w:p w:rsidR="005E23EE" w:rsidRPr="00434995" w:rsidRDefault="005E23EE" w:rsidP="00D3253D">
      <w:pPr>
        <w:ind w:left="709" w:right="40" w:hanging="709"/>
        <w:jc w:val="both"/>
        <w:rPr>
          <w:rFonts w:cs="Arial"/>
        </w:rPr>
      </w:pPr>
      <w:r w:rsidRPr="00434995">
        <w:rPr>
          <w:rFonts w:cs="Arial"/>
        </w:rPr>
        <w:tab/>
        <w:t xml:space="preserve">Zhotoviteľ je povinný si prezrieť miesto, kde sa má stavba realizovať ešte pred začatím vypracovania </w:t>
      </w:r>
      <w:r w:rsidR="006967F9">
        <w:rPr>
          <w:rFonts w:cs="Arial"/>
        </w:rPr>
        <w:t>RP</w:t>
      </w:r>
      <w:r w:rsidR="00E15C06">
        <w:rPr>
          <w:rFonts w:cs="Arial"/>
        </w:rPr>
        <w:t xml:space="preserve"> </w:t>
      </w:r>
      <w:r w:rsidRPr="00434995">
        <w:rPr>
          <w:rFonts w:cs="Arial"/>
        </w:rPr>
        <w:t>a za týmto účelom si od objednávateľa vyžiadať všetky potrebné podklady a informácie, ktoré súvisia s vykonávaním diela a zároveň je objednávateľ povinný jemu dostupné informácie zhotoviteľovi poskytnúť.</w:t>
      </w:r>
    </w:p>
    <w:p w:rsidR="003D24FC" w:rsidRPr="00434995" w:rsidRDefault="003D24FC" w:rsidP="00D3253D">
      <w:pPr>
        <w:ind w:left="709" w:right="40" w:hanging="709"/>
        <w:jc w:val="both"/>
        <w:rPr>
          <w:rFonts w:cs="Arial"/>
          <w:b/>
          <w:color w:val="000000"/>
        </w:rPr>
      </w:pPr>
    </w:p>
    <w:p w:rsidR="00D37E40" w:rsidRPr="00D37E40" w:rsidRDefault="00C91A21" w:rsidP="00E30BFA">
      <w:pPr>
        <w:numPr>
          <w:ilvl w:val="1"/>
          <w:numId w:val="20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Položky v časti </w:t>
      </w:r>
      <w:r w:rsidR="006967F9">
        <w:rPr>
          <w:rFonts w:cs="Arial"/>
          <w:color w:val="000000"/>
        </w:rPr>
        <w:t>RP</w:t>
      </w:r>
      <w:r w:rsidR="00E15C0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Náklady stavby – </w:t>
      </w: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rozpočet </w:t>
      </w:r>
      <w:r w:rsidR="003A6799">
        <w:rPr>
          <w:rFonts w:cs="Arial"/>
          <w:color w:val="000000"/>
        </w:rPr>
        <w:t xml:space="preserve">a </w:t>
      </w:r>
      <w:r w:rsidRPr="00434995">
        <w:rPr>
          <w:rFonts w:cs="Arial"/>
          <w:color w:val="000000"/>
        </w:rPr>
        <w:t>výkaz výmer musia byť v zmysle kódov rozpočtových cenníkov</w:t>
      </w:r>
      <w:r w:rsidR="00D37E40" w:rsidRPr="00D37E40">
        <w:rPr>
          <w:rFonts w:cs="Arial"/>
          <w:color w:val="000000"/>
        </w:rPr>
        <w:t xml:space="preserve"> a mus</w:t>
      </w:r>
      <w:r w:rsidR="00E15C06">
        <w:rPr>
          <w:rFonts w:cs="Arial"/>
          <w:color w:val="000000"/>
        </w:rPr>
        <w:t>ia</w:t>
      </w:r>
      <w:r w:rsidR="00D37E40" w:rsidRPr="00D37E40">
        <w:rPr>
          <w:rFonts w:cs="Arial"/>
          <w:color w:val="000000"/>
        </w:rPr>
        <w:t xml:space="preserve"> obsahovať  </w:t>
      </w:r>
      <w:r w:rsidR="008B080F" w:rsidRPr="00D37E40">
        <w:rPr>
          <w:rFonts w:cs="Arial"/>
          <w:color w:val="000000"/>
        </w:rPr>
        <w:t>konkrétn</w:t>
      </w:r>
      <w:r w:rsidR="008B080F">
        <w:rPr>
          <w:rFonts w:cs="Arial"/>
          <w:color w:val="000000"/>
        </w:rPr>
        <w:t>e</w:t>
      </w:r>
      <w:r w:rsidR="00E15C06">
        <w:rPr>
          <w:rFonts w:cs="Arial"/>
          <w:color w:val="000000"/>
        </w:rPr>
        <w:t xml:space="preserve"> </w:t>
      </w:r>
      <w:r w:rsidR="00D37E40" w:rsidRPr="00D37E40">
        <w:rPr>
          <w:rFonts w:cs="Arial"/>
          <w:b/>
          <w:color w:val="000000"/>
        </w:rPr>
        <w:t>výpočty</w:t>
      </w:r>
      <w:r w:rsidR="00E15C06">
        <w:rPr>
          <w:rFonts w:cs="Arial"/>
          <w:b/>
          <w:color w:val="000000"/>
        </w:rPr>
        <w:t xml:space="preserve"> </w:t>
      </w:r>
      <w:r w:rsidR="00D37E40" w:rsidRPr="00D37E40">
        <w:rPr>
          <w:rFonts w:cs="Arial"/>
          <w:b/>
          <w:color w:val="000000"/>
        </w:rPr>
        <w:t xml:space="preserve">množstiev </w:t>
      </w:r>
      <w:r w:rsidR="00D37E40" w:rsidRPr="00D37E40">
        <w:rPr>
          <w:rFonts w:cs="Arial"/>
          <w:color w:val="000000"/>
        </w:rPr>
        <w:t>(</w:t>
      </w:r>
      <w:r w:rsidR="003A6799" w:rsidRPr="00D37E40">
        <w:rPr>
          <w:rFonts w:cs="Arial"/>
          <w:color w:val="000000"/>
        </w:rPr>
        <w:t>figúry</w:t>
      </w:r>
      <w:r w:rsidR="00D37E40" w:rsidRPr="00D37E40">
        <w:rPr>
          <w:rFonts w:cs="Arial"/>
          <w:color w:val="000000"/>
        </w:rPr>
        <w:t>) jednotlivých položiek</w:t>
      </w:r>
      <w:r w:rsidR="00F4197D">
        <w:rPr>
          <w:rFonts w:cs="Arial"/>
          <w:color w:val="000000"/>
        </w:rPr>
        <w:t xml:space="preserve"> </w:t>
      </w:r>
      <w:r w:rsidR="00ED7B2A">
        <w:rPr>
          <w:rFonts w:cs="Arial"/>
          <w:color w:val="000000"/>
        </w:rPr>
        <w:t>.</w:t>
      </w:r>
    </w:p>
    <w:p w:rsidR="00F72714" w:rsidRPr="00434995" w:rsidRDefault="00F72714" w:rsidP="00BF740A">
      <w:pPr>
        <w:numPr>
          <w:ilvl w:val="1"/>
          <w:numId w:val="20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Predmet </w:t>
      </w:r>
      <w:r w:rsidR="00BF740A" w:rsidRPr="00434995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musí byť spracovaný v súlade so:</w:t>
      </w:r>
    </w:p>
    <w:p w:rsidR="00F72714" w:rsidRDefault="00F72714" w:rsidP="009F4227">
      <w:pPr>
        <w:ind w:left="993" w:hanging="28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- </w:t>
      </w:r>
      <w:r w:rsidR="009F4227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zákonom NR SR č. 50/1976 Z. z. v znení neskorších predpisov </w:t>
      </w:r>
      <w:r w:rsidR="00177FD7" w:rsidRPr="00434995">
        <w:rPr>
          <w:rFonts w:cs="Arial"/>
          <w:color w:val="000000"/>
        </w:rPr>
        <w:t>(</w:t>
      </w:r>
      <w:r w:rsidRPr="00434995">
        <w:rPr>
          <w:rFonts w:cs="Arial"/>
          <w:color w:val="000000"/>
        </w:rPr>
        <w:t>Stavebný zákon</w:t>
      </w:r>
      <w:r w:rsidR="00177FD7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 xml:space="preserve"> a vyhláškami MŽP SR č. 453/2000 Z. z. a č. 532/2002 Z. z. a zákonom č. 25/2006 Z. z. o verejnom obstarávaní</w:t>
      </w:r>
      <w:r w:rsidR="00E15C06">
        <w:rPr>
          <w:rFonts w:cs="Arial"/>
          <w:color w:val="000000"/>
        </w:rPr>
        <w:t xml:space="preserve"> a o zmene a doplnení niektorých </w:t>
      </w:r>
      <w:proofErr w:type="spellStart"/>
      <w:r w:rsidR="00E15C06">
        <w:rPr>
          <w:rFonts w:cs="Arial"/>
          <w:color w:val="000000"/>
        </w:rPr>
        <w:t>zákonov</w:t>
      </w:r>
      <w:r w:rsidRPr="00434995">
        <w:rPr>
          <w:rFonts w:cs="Arial"/>
          <w:color w:val="000000"/>
        </w:rPr>
        <w:t>.</w:t>
      </w:r>
      <w:r w:rsidR="008B080F">
        <w:rPr>
          <w:rFonts w:cs="Arial"/>
          <w:color w:val="000000"/>
        </w:rPr>
        <w:t>v</w:t>
      </w:r>
      <w:proofErr w:type="spellEnd"/>
      <w:r w:rsidR="008B080F">
        <w:rPr>
          <w:rFonts w:cs="Arial"/>
          <w:color w:val="000000"/>
        </w:rPr>
        <w:t xml:space="preserve"> znení neskorších predpisov</w:t>
      </w:r>
    </w:p>
    <w:p w:rsidR="003D16DF" w:rsidRPr="00434995" w:rsidRDefault="003D16DF" w:rsidP="00214948">
      <w:pPr>
        <w:ind w:left="993" w:hanging="284"/>
        <w:jc w:val="both"/>
        <w:rPr>
          <w:rFonts w:eastAsia="Arial Unicode MS" w:cs="Arial"/>
        </w:rPr>
      </w:pPr>
      <w:r>
        <w:rPr>
          <w:rFonts w:cs="Arial"/>
          <w:color w:val="000000"/>
        </w:rPr>
        <w:t xml:space="preserve">-  </w:t>
      </w:r>
      <w:r w:rsidRPr="00434995">
        <w:rPr>
          <w:rFonts w:eastAsia="Arial Unicode MS" w:cs="Arial"/>
        </w:rPr>
        <w:t xml:space="preserve">príslušnými STN </w:t>
      </w:r>
      <w:r w:rsidR="000C0925">
        <w:rPr>
          <w:rFonts w:eastAsia="Arial Unicode MS" w:cs="Arial"/>
        </w:rPr>
        <w:t xml:space="preserve">EN </w:t>
      </w:r>
      <w:r w:rsidRPr="00434995">
        <w:rPr>
          <w:rFonts w:eastAsia="Arial Unicode MS" w:cs="Arial"/>
        </w:rPr>
        <w:t>a všeobecno-technickými požiadavkami na výstavbu</w:t>
      </w:r>
    </w:p>
    <w:p w:rsidR="00F72714" w:rsidRPr="00434995" w:rsidRDefault="00214948" w:rsidP="009F4227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9F4227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ostatnými súvisiacimi predpismi </w:t>
      </w:r>
      <w:r w:rsidR="00177FD7" w:rsidRPr="00434995">
        <w:rPr>
          <w:rFonts w:cs="Arial"/>
          <w:color w:val="000000"/>
        </w:rPr>
        <w:t>(</w:t>
      </w:r>
      <w:r w:rsidR="00F72714" w:rsidRPr="00434995">
        <w:rPr>
          <w:rFonts w:cs="Arial"/>
          <w:color w:val="000000"/>
        </w:rPr>
        <w:t xml:space="preserve">napr. </w:t>
      </w:r>
      <w:r w:rsidR="00177FD7" w:rsidRPr="00434995">
        <w:rPr>
          <w:rFonts w:cs="Arial"/>
          <w:color w:val="000000"/>
        </w:rPr>
        <w:t>b</w:t>
      </w:r>
      <w:r w:rsidR="00F72714" w:rsidRPr="00434995">
        <w:rPr>
          <w:rFonts w:cs="Arial"/>
          <w:color w:val="000000"/>
        </w:rPr>
        <w:t xml:space="preserve">ezpečnostné predpisy, </w:t>
      </w:r>
      <w:r w:rsidR="00177FD7" w:rsidRPr="00434995">
        <w:rPr>
          <w:rFonts w:cs="Arial"/>
          <w:color w:val="000000"/>
        </w:rPr>
        <w:t>Z</w:t>
      </w:r>
      <w:r w:rsidR="00F72714" w:rsidRPr="00434995">
        <w:rPr>
          <w:rFonts w:cs="Arial"/>
          <w:color w:val="000000"/>
        </w:rPr>
        <w:t>ákon o verejných prácach, požiarne predpisy, a pod.</w:t>
      </w:r>
      <w:r w:rsidR="00177FD7" w:rsidRPr="00434995">
        <w:rPr>
          <w:rFonts w:cs="Arial"/>
          <w:color w:val="000000"/>
        </w:rPr>
        <w:t>)</w:t>
      </w:r>
    </w:p>
    <w:p w:rsidR="00045C5A" w:rsidRPr="00434995" w:rsidRDefault="000C0925" w:rsidP="00D3253D">
      <w:pPr>
        <w:spacing w:before="12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RP</w:t>
      </w:r>
      <w:r w:rsidR="008B080F">
        <w:rPr>
          <w:rFonts w:cs="Arial"/>
          <w:color w:val="000000"/>
        </w:rPr>
        <w:t xml:space="preserve"> </w:t>
      </w:r>
      <w:r w:rsidR="00045C5A" w:rsidRPr="00434995">
        <w:rPr>
          <w:rFonts w:cs="Arial"/>
          <w:color w:val="000000"/>
        </w:rPr>
        <w:t xml:space="preserve">zhotoviteľ spracuje v súlade so zákonom č. 25/2006  Z. z. o verejnom obstarávaní </w:t>
      </w:r>
      <w:r w:rsidR="008B080F">
        <w:rPr>
          <w:rFonts w:cs="Arial"/>
          <w:color w:val="000000"/>
        </w:rPr>
        <w:t>a o zmene a doplnení niektorých zákonov</w:t>
      </w:r>
      <w:r w:rsidR="008B080F" w:rsidRPr="00434995">
        <w:rPr>
          <w:rFonts w:cs="Arial"/>
          <w:color w:val="000000"/>
        </w:rPr>
        <w:t xml:space="preserve"> </w:t>
      </w:r>
      <w:r w:rsidR="00045C5A" w:rsidRPr="00434995">
        <w:rPr>
          <w:rFonts w:cs="Arial"/>
          <w:color w:val="000000"/>
        </w:rPr>
        <w:t xml:space="preserve">vzhľadom na skutočnosť, že realizácia </w:t>
      </w:r>
      <w:r w:rsidR="008B080F">
        <w:rPr>
          <w:rFonts w:cs="Arial"/>
          <w:color w:val="000000"/>
        </w:rPr>
        <w:t>stavby</w:t>
      </w:r>
      <w:r w:rsidR="00045C5A" w:rsidRPr="00434995">
        <w:rPr>
          <w:rFonts w:cs="Arial"/>
          <w:color w:val="000000"/>
        </w:rPr>
        <w:t xml:space="preserve"> bude uskutočnená po výberovom konaní </w:t>
      </w:r>
      <w:r w:rsidR="00580DDC" w:rsidRPr="00434995">
        <w:rPr>
          <w:rFonts w:cs="Arial"/>
          <w:color w:val="000000"/>
        </w:rPr>
        <w:t xml:space="preserve">vo verejnom obstarávaní </w:t>
      </w:r>
      <w:r w:rsidR="00045C5A" w:rsidRPr="00434995">
        <w:rPr>
          <w:rFonts w:cs="Arial"/>
          <w:color w:val="000000"/>
        </w:rPr>
        <w:t>na zhotoviteľa tejto investičnej akcie, čo znamená</w:t>
      </w:r>
      <w:r w:rsidR="00E50546" w:rsidRPr="00434995">
        <w:rPr>
          <w:rFonts w:cs="Arial"/>
          <w:color w:val="000000"/>
        </w:rPr>
        <w:t>,</w:t>
      </w:r>
      <w:r w:rsidR="00045C5A" w:rsidRPr="00434995">
        <w:rPr>
          <w:rFonts w:cs="Arial"/>
          <w:color w:val="000000"/>
        </w:rPr>
        <w:t xml:space="preserve"> že nie je možné v</w:t>
      </w:r>
      <w:r w:rsidR="008B080F">
        <w:rPr>
          <w:rFonts w:cs="Arial"/>
          <w:color w:val="000000"/>
        </w:rPr>
        <w:t> </w:t>
      </w:r>
      <w:r>
        <w:rPr>
          <w:rFonts w:cs="Arial"/>
          <w:color w:val="000000"/>
        </w:rPr>
        <w:t>RP</w:t>
      </w:r>
      <w:r w:rsidR="008B080F">
        <w:rPr>
          <w:rFonts w:cs="Arial"/>
          <w:color w:val="000000"/>
        </w:rPr>
        <w:t xml:space="preserve"> </w:t>
      </w:r>
      <w:r w:rsidR="00045C5A" w:rsidRPr="00434995">
        <w:rPr>
          <w:rFonts w:cs="Arial"/>
          <w:color w:val="000000"/>
        </w:rPr>
        <w:t>uvádzať obchodné mená a technické špecifikácie, ktoré by odkazovali na konkrétn</w:t>
      </w:r>
      <w:r w:rsidR="00127F48" w:rsidRPr="00434995">
        <w:rPr>
          <w:rFonts w:cs="Arial"/>
          <w:color w:val="000000"/>
        </w:rPr>
        <w:t>y</w:t>
      </w:r>
      <w:r w:rsidR="00045C5A" w:rsidRPr="00434995">
        <w:rPr>
          <w:rFonts w:cs="Arial"/>
          <w:color w:val="000000"/>
        </w:rPr>
        <w:t xml:space="preserve"> výrobok či výrobcu, ale iba presný opis ich parametrov. </w:t>
      </w:r>
    </w:p>
    <w:p w:rsidR="00255D6E" w:rsidRPr="00434995" w:rsidRDefault="00BF740A" w:rsidP="00255D6E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Pri vypracovaní </w:t>
      </w:r>
      <w:r w:rsidR="00EE069D">
        <w:rPr>
          <w:rFonts w:cs="Arial"/>
          <w:color w:val="000000"/>
        </w:rPr>
        <w:t>RP</w:t>
      </w:r>
      <w:r w:rsidR="008B080F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bude zhotoviteľ dodržiavať vše</w:t>
      </w:r>
      <w:r w:rsidR="00CF7273" w:rsidRPr="00434995">
        <w:rPr>
          <w:rFonts w:cs="Arial"/>
          <w:color w:val="000000"/>
        </w:rPr>
        <w:t>tky</w:t>
      </w:r>
      <w:r w:rsidR="00F72714" w:rsidRPr="00434995">
        <w:rPr>
          <w:rFonts w:cs="Arial"/>
          <w:color w:val="000000"/>
        </w:rPr>
        <w:t xml:space="preserve"> ustanovenia tejto </w:t>
      </w:r>
      <w:proofErr w:type="spellStart"/>
      <w:r w:rsidR="001371F4" w:rsidRPr="00434995">
        <w:rPr>
          <w:rFonts w:cs="Arial"/>
          <w:color w:val="000000"/>
        </w:rPr>
        <w:t>ZoD</w:t>
      </w:r>
      <w:proofErr w:type="spellEnd"/>
      <w:r w:rsidR="00F72714" w:rsidRPr="00434995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434995">
        <w:rPr>
          <w:rFonts w:cs="Arial"/>
          <w:color w:val="000000"/>
        </w:rPr>
        <w:t>zá</w:t>
      </w:r>
      <w:r w:rsidR="00922BC9">
        <w:rPr>
          <w:rFonts w:cs="Arial"/>
          <w:color w:val="000000"/>
        </w:rPr>
        <w:t>znamami</w:t>
      </w:r>
      <w:r w:rsidR="008B080F">
        <w:rPr>
          <w:rFonts w:cs="Arial"/>
          <w:color w:val="000000"/>
        </w:rPr>
        <w:t xml:space="preserve"> </w:t>
      </w:r>
      <w:r w:rsidR="00A22777">
        <w:rPr>
          <w:rFonts w:cs="Arial"/>
          <w:color w:val="000000"/>
        </w:rPr>
        <w:t>z kontrolných porád</w:t>
      </w:r>
      <w:r w:rsidR="00F72714" w:rsidRPr="00434995">
        <w:rPr>
          <w:rFonts w:cs="Arial"/>
          <w:color w:val="000000"/>
        </w:rPr>
        <w:t xml:space="preserve">, ako aj vyjadreniami </w:t>
      </w:r>
      <w:r w:rsidR="00127F48" w:rsidRPr="00434995">
        <w:rPr>
          <w:rFonts w:cs="Arial"/>
          <w:color w:val="000000"/>
        </w:rPr>
        <w:t>dotknutých orgánov štátnej správy</w:t>
      </w:r>
      <w:r w:rsidR="00F72714" w:rsidRPr="00434995">
        <w:rPr>
          <w:rFonts w:cs="Arial"/>
          <w:color w:val="000000"/>
        </w:rPr>
        <w:t>.</w:t>
      </w:r>
    </w:p>
    <w:p w:rsidR="00255D6E" w:rsidRPr="00434995" w:rsidRDefault="000D56D5" w:rsidP="00255D6E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sa zaväzuje, že oprávnené pripomienky dotknutých orgánov </w:t>
      </w:r>
      <w:r w:rsidR="00EE069D">
        <w:rPr>
          <w:rFonts w:cs="Arial"/>
          <w:color w:val="000000"/>
        </w:rPr>
        <w:t xml:space="preserve">štátnej správy </w:t>
      </w:r>
      <w:r w:rsidRPr="00434995">
        <w:rPr>
          <w:rFonts w:cs="Arial"/>
          <w:color w:val="000000"/>
        </w:rPr>
        <w:t>a správcov IS zapracuje do </w:t>
      </w:r>
      <w:r w:rsidR="00EE069D">
        <w:rPr>
          <w:rFonts w:cs="Arial"/>
          <w:color w:val="000000"/>
        </w:rPr>
        <w:t>RP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po prerokovaní s objednávateľom </w:t>
      </w:r>
      <w:r w:rsidRPr="00434995">
        <w:rPr>
          <w:rFonts w:cs="Arial"/>
          <w:b/>
          <w:color w:val="000000"/>
        </w:rPr>
        <w:t>do 10 dní</w:t>
      </w:r>
      <w:r w:rsidRPr="00434995">
        <w:rPr>
          <w:rFonts w:cs="Arial"/>
          <w:color w:val="000000"/>
        </w:rPr>
        <w:t xml:space="preserve"> po tom, čo sa o nich dozvedel, ak nedôjde k dohode o inom termíne tak, aby termín plnenia podľa čl. 3 tejto zmluvy bol dodržaný</w:t>
      </w:r>
      <w:r w:rsidRPr="00434995">
        <w:rPr>
          <w:rFonts w:cs="Arial"/>
        </w:rPr>
        <w:t>.</w:t>
      </w:r>
      <w:r w:rsidR="00EE069D">
        <w:rPr>
          <w:rFonts w:cs="Arial"/>
        </w:rPr>
        <w:t>.</w:t>
      </w:r>
    </w:p>
    <w:p w:rsidR="00255D6E" w:rsidRPr="00434995" w:rsidRDefault="00255D6E" w:rsidP="00255D6E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38209B" w:rsidRPr="00434995">
        <w:rPr>
          <w:rFonts w:cs="Arial"/>
        </w:rPr>
        <w:t>:</w:t>
      </w:r>
    </w:p>
    <w:p w:rsidR="00D15F90" w:rsidRPr="00434995" w:rsidRDefault="00D15F90" w:rsidP="00D15F90">
      <w:pPr>
        <w:pStyle w:val="Odsekzoznamu"/>
        <w:numPr>
          <w:ilvl w:val="0"/>
          <w:numId w:val="25"/>
        </w:numPr>
        <w:rPr>
          <w:rFonts w:cs="Arial"/>
          <w:color w:val="000000"/>
        </w:rPr>
      </w:pPr>
      <w:r w:rsidRPr="00434995">
        <w:rPr>
          <w:rFonts w:cs="Arial"/>
          <w:color w:val="000000"/>
        </w:rPr>
        <w:t>príloha č.4 –</w:t>
      </w:r>
      <w:r w:rsidR="002237F0" w:rsidRPr="00434995">
        <w:rPr>
          <w:rFonts w:cs="Arial"/>
          <w:color w:val="000000"/>
        </w:rPr>
        <w:t>realizačný projekt</w:t>
      </w:r>
    </w:p>
    <w:p w:rsidR="00F72714" w:rsidRPr="00434995" w:rsidRDefault="00F72714" w:rsidP="006D7C43">
      <w:pPr>
        <w:numPr>
          <w:ilvl w:val="1"/>
          <w:numId w:val="2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Pr="00434995" w:rsidRDefault="00F72714" w:rsidP="001371F4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8B080F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3008D7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1C6544" w:rsidRDefault="001C6544" w:rsidP="001C6544">
      <w:pPr>
        <w:spacing w:before="120"/>
        <w:ind w:right="284" w:firstLine="709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-  </w:t>
      </w:r>
      <w:r w:rsidR="00F463F7">
        <w:rPr>
          <w:rFonts w:cs="Arial"/>
          <w:color w:val="000000"/>
        </w:rPr>
        <w:t>p</w:t>
      </w:r>
      <w:r w:rsidR="009A4A02">
        <w:rPr>
          <w:rFonts w:cs="Arial"/>
          <w:color w:val="000000"/>
        </w:rPr>
        <w:t xml:space="preserve">rojektová dokumentácia - </w:t>
      </w:r>
      <w:r w:rsidR="000C4E13">
        <w:rPr>
          <w:rFonts w:cs="Arial"/>
          <w:color w:val="000000"/>
        </w:rPr>
        <w:t>realizačný projekt RP</w:t>
      </w:r>
      <w:r w:rsidRPr="00434995">
        <w:rPr>
          <w:rFonts w:cs="Arial"/>
          <w:color w:val="000000"/>
        </w:rPr>
        <w:t xml:space="preserve"> - </w:t>
      </w:r>
      <w:r w:rsidR="00063A62" w:rsidRPr="00434995">
        <w:rPr>
          <w:rFonts w:cs="Arial"/>
          <w:color w:val="000000"/>
        </w:rPr>
        <w:t>do</w:t>
      </w:r>
      <w:r w:rsidR="00F463F7" w:rsidRPr="00F463F7">
        <w:rPr>
          <w:rFonts w:cs="Arial"/>
          <w:b/>
          <w:color w:val="000000"/>
        </w:rPr>
        <w:t>.....................</w:t>
      </w:r>
    </w:p>
    <w:p w:rsidR="005768FB" w:rsidRDefault="005768FB" w:rsidP="001C6544">
      <w:pPr>
        <w:spacing w:before="120"/>
        <w:ind w:right="284" w:firstLine="709"/>
        <w:jc w:val="both"/>
        <w:rPr>
          <w:rFonts w:cs="Arial"/>
          <w:b/>
          <w:color w:val="000000"/>
        </w:rPr>
      </w:pP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</w:t>
      </w:r>
      <w:r w:rsidR="008B080F">
        <w:rPr>
          <w:rFonts w:cs="Arial"/>
          <w:color w:val="000000"/>
        </w:rPr>
        <w:t> </w:t>
      </w:r>
      <w:r w:rsidR="009A4A02">
        <w:rPr>
          <w:rFonts w:cs="Arial"/>
          <w:color w:val="000000"/>
        </w:rPr>
        <w:t>dohodnutom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434995">
        <w:rPr>
          <w:rFonts w:cs="Arial"/>
          <w:b/>
          <w:color w:val="000000"/>
        </w:rPr>
        <w:t>protokol o odovzdaní a</w:t>
      </w:r>
      <w:r w:rsidR="008B080F">
        <w:rPr>
          <w:rFonts w:cs="Arial"/>
          <w:b/>
          <w:color w:val="000000"/>
        </w:rPr>
        <w:t> </w:t>
      </w:r>
      <w:r w:rsidR="000E7D55" w:rsidRPr="00434995">
        <w:rPr>
          <w:rFonts w:cs="Arial"/>
          <w:b/>
          <w:color w:val="000000"/>
        </w:rPr>
        <w:t>prevzatí</w:t>
      </w:r>
      <w:r w:rsidR="008B080F">
        <w:rPr>
          <w:rFonts w:cs="Arial"/>
          <w:b/>
          <w:color w:val="000000"/>
        </w:rPr>
        <w:t xml:space="preserve"> </w:t>
      </w:r>
      <w:r w:rsidR="000C4E13">
        <w:rPr>
          <w:rFonts w:cs="Arial"/>
          <w:b/>
          <w:color w:val="000000"/>
        </w:rPr>
        <w:t>RP</w:t>
      </w:r>
      <w:r w:rsidR="00F72714" w:rsidRPr="00434995">
        <w:rPr>
          <w:rFonts w:cs="Arial"/>
          <w:color w:val="000000"/>
        </w:rPr>
        <w:t xml:space="preserve">. </w:t>
      </w:r>
      <w:r w:rsidR="00447AC7" w:rsidRPr="00434995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Pr="00434995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9A4A02">
        <w:rPr>
          <w:rFonts w:cs="Arial"/>
          <w:color w:val="000000"/>
        </w:rPr>
        <w:t>RP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9A4A02">
        <w:rPr>
          <w:rFonts w:cs="Arial"/>
          <w:color w:val="000000"/>
        </w:rPr>
        <w:t>ý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v slovenskom jazyku. Objednávateľ vyžaduje odovzdať grafickú i textovú časť </w:t>
      </w:r>
      <w:r w:rsidR="009A4A02">
        <w:rPr>
          <w:rFonts w:cs="Arial"/>
          <w:color w:val="000000"/>
        </w:rPr>
        <w:t>RP</w:t>
      </w:r>
      <w:r w:rsidR="00846BE4" w:rsidRPr="003D16DF">
        <w:rPr>
          <w:rFonts w:cs="Arial"/>
          <w:color w:val="000000"/>
        </w:rPr>
        <w:t>:</w:t>
      </w:r>
    </w:p>
    <w:p w:rsidR="00846BE4" w:rsidRPr="00434995" w:rsidRDefault="00846BE4" w:rsidP="00846BE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písomnej (tlačenej) forme</w:t>
      </w:r>
      <w:r w:rsidRPr="00434995">
        <w:rPr>
          <w:rFonts w:cs="Arial"/>
          <w:color w:val="000000"/>
        </w:rPr>
        <w:t xml:space="preserve"> v </w:t>
      </w:r>
      <w:r w:rsidR="00A62813" w:rsidRPr="00434995">
        <w:rPr>
          <w:rFonts w:cs="Arial"/>
          <w:color w:val="000000"/>
        </w:rPr>
        <w:t>6</w:t>
      </w:r>
      <w:r w:rsidRPr="00434995">
        <w:rPr>
          <w:rFonts w:cs="Arial"/>
          <w:color w:val="000000"/>
        </w:rPr>
        <w:t xml:space="preserve">-ich vyhotoveniach, (výkaz výmer </w:t>
      </w:r>
      <w:r w:rsidR="00AD280B" w:rsidRPr="00434995">
        <w:rPr>
          <w:rFonts w:cs="Arial"/>
          <w:color w:val="000000"/>
        </w:rPr>
        <w:t>v </w:t>
      </w:r>
      <w:r w:rsidR="001C6544" w:rsidRPr="00434995">
        <w:rPr>
          <w:rFonts w:cs="Arial"/>
          <w:color w:val="000000"/>
        </w:rPr>
        <w:t>dvoch</w:t>
      </w:r>
      <w:r w:rsidR="00AD280B" w:rsidRPr="00434995">
        <w:rPr>
          <w:rFonts w:cs="Arial"/>
          <w:color w:val="000000"/>
        </w:rPr>
        <w:t xml:space="preserve"> vyhotoveniach </w:t>
      </w:r>
      <w:r w:rsidRPr="00434995">
        <w:rPr>
          <w:rFonts w:cs="Arial"/>
          <w:color w:val="000000"/>
        </w:rPr>
        <w:t>a rozpočet v dvoch vyhotoveniach)</w:t>
      </w:r>
    </w:p>
    <w:p w:rsidR="00846BE4" w:rsidRPr="00434995" w:rsidRDefault="00846BE4" w:rsidP="00846BE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elektronickej forme</w:t>
      </w:r>
      <w:r w:rsidRPr="00434995">
        <w:rPr>
          <w:rFonts w:cs="Arial"/>
          <w:color w:val="000000"/>
        </w:rPr>
        <w:t xml:space="preserve"> na CD nosiči – grafickú časť vo formáte súborov DWG alebo DGN v</w:t>
      </w:r>
      <w:r w:rsidR="009539EF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súradnicovom systéme S-JSTK, tabuľkovú časť (rozpočet a výkaz výmer s výpočtom </w:t>
      </w:r>
      <w:r w:rsidR="009A4A02">
        <w:rPr>
          <w:rFonts w:cs="Arial"/>
          <w:color w:val="000000"/>
        </w:rPr>
        <w:t>množstiev</w:t>
      </w:r>
      <w:r w:rsidRPr="00434995">
        <w:rPr>
          <w:rFonts w:cs="Arial"/>
          <w:color w:val="000000"/>
        </w:rPr>
        <w:t>) vo formáte XLS, textovú časť vo formáte DOC</w:t>
      </w:r>
    </w:p>
    <w:p w:rsidR="00A62813" w:rsidRPr="00434995" w:rsidRDefault="00846BE4" w:rsidP="00846BE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elektronickej forme</w:t>
      </w:r>
      <w:r w:rsidRPr="00434995">
        <w:rPr>
          <w:rFonts w:cs="Arial"/>
          <w:color w:val="000000"/>
        </w:rPr>
        <w:t xml:space="preserve"> na CD nosiči – grafickú časť, textovú časť a tabuľkovú časť v</w:t>
      </w:r>
      <w:r w:rsidR="00A628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PDF</w:t>
      </w:r>
    </w:p>
    <w:p w:rsidR="00F72714" w:rsidRPr="00350EC1" w:rsidRDefault="00F72714" w:rsidP="008B080F">
      <w:pPr>
        <w:keepLines/>
        <w:numPr>
          <w:ilvl w:val="12"/>
          <w:numId w:val="0"/>
        </w:numPr>
        <w:spacing w:before="480"/>
        <w:ind w:left="-425" w:right="284" w:firstLine="425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72714" w:rsidRPr="00434995" w:rsidRDefault="00F72714" w:rsidP="006B0D82">
      <w:pPr>
        <w:numPr>
          <w:ilvl w:val="12"/>
          <w:numId w:val="0"/>
        </w:numPr>
        <w:ind w:left="709" w:hanging="113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je stanovená dohodou zmluvných strán v  zmysle  zákona č. 18/1996 Z. z. o  cenách v  znení neskorších predpisov je konečná a predstavuje sumu:</w:t>
      </w:r>
    </w:p>
    <w:p w:rsidR="00F72714" w:rsidRPr="00434995" w:rsidRDefault="008C2D71" w:rsidP="00911994">
      <w:pPr>
        <w:numPr>
          <w:ilvl w:val="12"/>
          <w:numId w:val="0"/>
        </w:numPr>
        <w:spacing w:before="120" w:after="120"/>
        <w:ind w:left="709" w:hanging="709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ab/>
        <w:t>Celková zmluvná cena:</w:t>
      </w:r>
      <w:r w:rsidR="00FC5098">
        <w:rPr>
          <w:rFonts w:cs="Arial"/>
          <w:b/>
          <w:color w:val="000000"/>
        </w:rPr>
        <w:t>.................</w:t>
      </w:r>
      <w:r w:rsidRPr="0043499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C5098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FC5098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slovom </w:t>
      </w:r>
      <w:r w:rsidR="00FC5098">
        <w:rPr>
          <w:rFonts w:cs="Arial"/>
          <w:color w:val="000000"/>
        </w:rPr>
        <w:t>...........................</w:t>
      </w:r>
      <w:r w:rsidR="006B0D82" w:rsidRPr="00434995">
        <w:rPr>
          <w:rFonts w:cs="Arial"/>
          <w:b/>
          <w:color w:val="000000"/>
        </w:rPr>
        <w:t>eur</w:t>
      </w:r>
      <w:r w:rsidR="00342AEE" w:rsidRPr="00434995">
        <w:rPr>
          <w:rFonts w:cs="Arial"/>
          <w:b/>
          <w:color w:val="000000"/>
        </w:rPr>
        <w:t>.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1285"/>
        <w:gridCol w:w="1286"/>
        <w:gridCol w:w="567"/>
      </w:tblGrid>
      <w:tr w:rsidR="008D7A84" w:rsidRPr="00434995" w:rsidTr="00004568">
        <w:trPr>
          <w:trHeight w:val="726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D7A84" w:rsidRPr="00434995" w:rsidRDefault="008D7A84" w:rsidP="003008D7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>4.1.</w:t>
            </w:r>
            <w:r>
              <w:rPr>
                <w:rFonts w:cs="Arial"/>
                <w:bCs/>
                <w:color w:val="000000"/>
              </w:rPr>
              <w:t>1</w:t>
            </w:r>
            <w:r w:rsidRPr="00434995">
              <w:rPr>
                <w:rFonts w:cs="Arial"/>
                <w:bCs/>
                <w:color w:val="000000"/>
              </w:rPr>
              <w:t>.</w:t>
            </w:r>
            <w:r w:rsidRPr="00434995">
              <w:rPr>
                <w:rFonts w:cs="Arial"/>
                <w:b/>
                <w:bCs/>
                <w:color w:val="000000"/>
              </w:rPr>
              <w:t>    Projektová dokumentáci</w:t>
            </w:r>
            <w:r>
              <w:rPr>
                <w:rFonts w:cs="Arial"/>
                <w:b/>
                <w:bCs/>
                <w:color w:val="000000"/>
              </w:rPr>
              <w:t xml:space="preserve">a realizačný projekt      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D7A84" w:rsidRPr="00434995" w:rsidRDefault="008D7A84" w:rsidP="003008D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3008D7" w:rsidRPr="00434995" w:rsidTr="00A75D8B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8D7A84" w:rsidP="005F1353">
            <w:pPr>
              <w:rPr>
                <w:rFonts w:cs="Arial"/>
              </w:rPr>
            </w:pPr>
            <w:r w:rsidRPr="008D7A84">
              <w:rPr>
                <w:rFonts w:cs="Arial"/>
              </w:rPr>
              <w:t>zameranie objektu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51229E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7C62CC" w:rsidRPr="00434995" w:rsidTr="007156D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62CC" w:rsidRPr="008D7A84" w:rsidRDefault="007C62CC" w:rsidP="007C62CC">
            <w:pPr>
              <w:rPr>
                <w:rFonts w:cs="Arial"/>
              </w:rPr>
            </w:pPr>
            <w:r>
              <w:rPr>
                <w:rFonts w:cs="Arial"/>
              </w:rPr>
              <w:t>sondy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2CC" w:rsidRDefault="007C62CC" w:rsidP="002E16A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62CC" w:rsidRPr="00434995" w:rsidRDefault="007C62CC" w:rsidP="002E16A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CC" w:rsidRPr="00434995" w:rsidRDefault="007C62CC" w:rsidP="0051229E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7156D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8D7A84" w:rsidP="007C62CC">
            <w:pPr>
              <w:rPr>
                <w:rFonts w:cs="Arial"/>
                <w:bCs/>
                <w:color w:val="000000"/>
              </w:rPr>
            </w:pPr>
            <w:r w:rsidRPr="008D7A84">
              <w:rPr>
                <w:rFonts w:cs="Arial"/>
              </w:rPr>
              <w:t xml:space="preserve">stavebná časť </w:t>
            </w:r>
            <w:r w:rsidR="007C62CC">
              <w:rPr>
                <w:rFonts w:cs="Arial"/>
              </w:rPr>
              <w:t xml:space="preserve"> +</w:t>
            </w:r>
            <w:r w:rsidR="00F41E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návrh</w:t>
            </w:r>
            <w:r w:rsidR="00F41ED2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plánu užívania verejnej práce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2E16A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2E16A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51229E" w:rsidP="0051229E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7C62CC" w:rsidRPr="00434995" w:rsidTr="00105C4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62CC" w:rsidRDefault="007C62CC" w:rsidP="00344896">
            <w:pPr>
              <w:rPr>
                <w:rFonts w:cs="Arial"/>
              </w:rPr>
            </w:pPr>
            <w:r>
              <w:rPr>
                <w:rFonts w:cs="Arial"/>
              </w:rPr>
              <w:t xml:space="preserve">projektové </w:t>
            </w:r>
            <w:proofErr w:type="spellStart"/>
            <w:r>
              <w:rPr>
                <w:rFonts w:cs="Arial"/>
              </w:rPr>
              <w:t>teplotechnické</w:t>
            </w:r>
            <w:proofErr w:type="spellEnd"/>
            <w:r>
              <w:rPr>
                <w:rFonts w:cs="Arial"/>
              </w:rPr>
              <w:t xml:space="preserve"> posúdenie stavebných konštrukcií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2CC" w:rsidRPr="00434995" w:rsidRDefault="007C62CC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62CC" w:rsidRPr="00434995" w:rsidRDefault="007C62CC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CC" w:rsidRPr="00434995" w:rsidRDefault="007C62CC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7C62CC" w:rsidRPr="00434995" w:rsidTr="00105C4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62CC" w:rsidRPr="008D7A84" w:rsidRDefault="007C62CC" w:rsidP="00344896">
            <w:pPr>
              <w:rPr>
                <w:rFonts w:cs="Arial"/>
              </w:rPr>
            </w:pPr>
            <w:r>
              <w:rPr>
                <w:rFonts w:cs="Arial"/>
              </w:rPr>
              <w:t>statika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2CC" w:rsidRPr="00434995" w:rsidRDefault="007C62CC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62CC" w:rsidRPr="00434995" w:rsidRDefault="007C62CC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CC" w:rsidRPr="00434995" w:rsidRDefault="007C62CC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7C62CC" w:rsidRPr="00434995" w:rsidTr="00105C4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62CC" w:rsidRPr="008D7A84" w:rsidRDefault="007C62CC" w:rsidP="00344896">
            <w:pPr>
              <w:rPr>
                <w:rFonts w:cs="Arial"/>
              </w:rPr>
            </w:pPr>
            <w:r>
              <w:rPr>
                <w:rFonts w:cs="Arial"/>
              </w:rPr>
              <w:t>odvodnenie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2CC" w:rsidRPr="00434995" w:rsidRDefault="007C62CC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62CC" w:rsidRPr="00434995" w:rsidRDefault="007C62CC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CC" w:rsidRPr="00434995" w:rsidRDefault="007C62CC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105C4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3008D7" w:rsidP="00344896">
            <w:pPr>
              <w:rPr>
                <w:rFonts w:cs="Arial"/>
              </w:rPr>
            </w:pPr>
            <w:proofErr w:type="spellStart"/>
            <w:r w:rsidRPr="008D7A84">
              <w:rPr>
                <w:rFonts w:cs="Arial"/>
              </w:rPr>
              <w:t>elektro</w:t>
            </w:r>
            <w:proofErr w:type="spellEnd"/>
            <w:r w:rsidR="008D7A84" w:rsidRPr="008D7A84">
              <w:rPr>
                <w:rFonts w:cs="Arial"/>
              </w:rPr>
              <w:t xml:space="preserve"> - bleskozvod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51229E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E7459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8D7A84" w:rsidP="003008D7">
            <w:pPr>
              <w:rPr>
                <w:rFonts w:cs="Arial"/>
              </w:rPr>
            </w:pPr>
            <w:r w:rsidRPr="008D7A84">
              <w:rPr>
                <w:rFonts w:cs="Arial"/>
              </w:rPr>
              <w:t>protipožiarna  bezpečnosť stavby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51229E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E37D01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8D7A84" w:rsidP="00344896">
            <w:pPr>
              <w:rPr>
                <w:rFonts w:cs="Arial"/>
              </w:rPr>
            </w:pPr>
            <w:r w:rsidRPr="008D7A84">
              <w:rPr>
                <w:rFonts w:cs="Arial"/>
              </w:rPr>
              <w:t>plán organizácie výstavby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51229E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0644BC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8D7A84" w:rsidP="00344896">
            <w:pPr>
              <w:rPr>
                <w:rFonts w:cs="Arial"/>
              </w:rPr>
            </w:pPr>
            <w:r w:rsidRPr="008D7A84">
              <w:rPr>
                <w:rFonts w:cs="Arial"/>
              </w:rPr>
              <w:t>náklady stavby (výkaz výmer a rozpočet)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51229E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517B9C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8D7A84" w:rsidRDefault="003008D7" w:rsidP="00344896">
            <w:pPr>
              <w:rPr>
                <w:rFonts w:cs="Arial"/>
                <w:bCs/>
                <w:color w:val="000000"/>
              </w:rPr>
            </w:pPr>
            <w:r w:rsidRPr="008D7A84">
              <w:rPr>
                <w:rFonts w:cs="Arial"/>
                <w:bCs/>
                <w:color w:val="000000"/>
              </w:rPr>
              <w:t>cena spolu bez DPH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3008D7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EF1A4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3008D7" w:rsidP="00FA00BB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D7" w:rsidRPr="00434995" w:rsidRDefault="003008D7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008D7" w:rsidRPr="00434995" w:rsidTr="00DE3877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3008D7" w:rsidRPr="00434995" w:rsidRDefault="003008D7" w:rsidP="005768FB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4.1.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>1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. Cena celkom s DPH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008D7" w:rsidRPr="00434995" w:rsidRDefault="003008D7" w:rsidP="000A6FCF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008D7" w:rsidRPr="00434995" w:rsidRDefault="003008D7" w:rsidP="00FA00BB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964513" w:rsidRPr="00434995" w:rsidRDefault="00964513" w:rsidP="000D0AA3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color w:val="000000"/>
        </w:rPr>
      </w:pPr>
    </w:p>
    <w:p w:rsidR="00F72714" w:rsidRPr="00434995" w:rsidRDefault="008C2D71" w:rsidP="000D0AA3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b/>
          <w:color w:val="00000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1285"/>
        <w:gridCol w:w="1286"/>
        <w:gridCol w:w="567"/>
      </w:tblGrid>
      <w:tr w:rsidR="00050793" w:rsidRPr="00434995" w:rsidTr="00592FD7">
        <w:trPr>
          <w:trHeight w:val="706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0793" w:rsidRPr="00434995" w:rsidRDefault="00050793" w:rsidP="00CB0EF7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>4.1.3.</w:t>
            </w:r>
            <w:r w:rsidRPr="00434995">
              <w:rPr>
                <w:rFonts w:cs="Arial"/>
                <w:b/>
                <w:bCs/>
                <w:color w:val="000000"/>
              </w:rPr>
              <w:t>    Odborný autorský dohľad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0793" w:rsidRPr="00434995" w:rsidRDefault="00050793" w:rsidP="00CB0EF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CB0EF7" w:rsidRPr="00434995" w:rsidTr="003C3147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B0EF7" w:rsidRPr="00434995" w:rsidRDefault="00CB0EF7" w:rsidP="00964513">
            <w:pPr>
              <w:rPr>
                <w:rFonts w:cs="Arial"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1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EF7" w:rsidRPr="00434995" w:rsidRDefault="00CB0EF7" w:rsidP="007648F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0EF7" w:rsidRPr="00434995" w:rsidRDefault="00CB0EF7" w:rsidP="007648F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F7" w:rsidRPr="00434995" w:rsidRDefault="00CB0EF7" w:rsidP="007648F5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CB0EF7" w:rsidRPr="00434995" w:rsidTr="00330F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B0EF7" w:rsidRPr="00434995" w:rsidRDefault="00CB0EF7" w:rsidP="007648F5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EF7" w:rsidRPr="00434995" w:rsidRDefault="00CB0EF7" w:rsidP="007648F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0EF7" w:rsidRPr="00434995" w:rsidRDefault="00CB0EF7" w:rsidP="007648F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F7" w:rsidRPr="00434995" w:rsidRDefault="00CB0EF7" w:rsidP="007648F5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CB0EF7" w:rsidRPr="00434995" w:rsidTr="00B857D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B0EF7" w:rsidRPr="00434995" w:rsidRDefault="00CB0EF7" w:rsidP="00AD280B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4.1.3. Cena celkom  s DPH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B0EF7" w:rsidRPr="00434995" w:rsidRDefault="00CB0EF7" w:rsidP="007648F5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B0EF7" w:rsidRPr="00434995" w:rsidRDefault="00CB0EF7" w:rsidP="007648F5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B0EF7" w:rsidRPr="00434995" w:rsidRDefault="00CB0EF7" w:rsidP="007648F5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964513" w:rsidRPr="00434995" w:rsidRDefault="00964513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F72714" w:rsidRPr="00434995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4.2</w:t>
      </w:r>
      <w:r w:rsidR="0053026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</w:t>
      </w:r>
      <w:r w:rsidR="00F15B0D">
        <w:rPr>
          <w:rFonts w:cs="Arial"/>
          <w:color w:val="000000"/>
        </w:rPr>
        <w:t xml:space="preserve"> </w:t>
      </w:r>
      <w:r w:rsidR="00316AE9">
        <w:rPr>
          <w:rFonts w:cs="Arial"/>
          <w:color w:val="000000"/>
        </w:rPr>
        <w:t>je/</w:t>
      </w:r>
      <w:r w:rsidR="00E1314D" w:rsidRPr="00434995">
        <w:rPr>
          <w:rFonts w:cs="Arial"/>
          <w:b/>
          <w:color w:val="000000"/>
        </w:rPr>
        <w:t>nie</w:t>
      </w:r>
      <w:r w:rsidR="00F15B0D">
        <w:rPr>
          <w:rFonts w:cs="Arial"/>
          <w:b/>
          <w:color w:val="000000"/>
        </w:rPr>
        <w:t xml:space="preserve"> </w:t>
      </w:r>
      <w:r w:rsidR="00B31CE6" w:rsidRPr="00434995">
        <w:rPr>
          <w:rFonts w:cs="Arial"/>
          <w:b/>
          <w:color w:val="000000"/>
        </w:rPr>
        <w:t>je</w:t>
      </w:r>
      <w:r w:rsidR="00F15B0D">
        <w:rPr>
          <w:rFonts w:cs="Arial"/>
          <w:b/>
          <w:color w:val="000000"/>
        </w:rPr>
        <w:t xml:space="preserve"> </w:t>
      </w:r>
      <w:r w:rsidRPr="00434995">
        <w:rPr>
          <w:rFonts w:cs="Arial"/>
          <w:color w:val="000000"/>
        </w:rPr>
        <w:t>platcom DPH</w:t>
      </w:r>
      <w:r w:rsidR="00B31CE6" w:rsidRPr="00434995">
        <w:rPr>
          <w:rFonts w:cs="Arial"/>
          <w:color w:val="000000"/>
        </w:rPr>
        <w:t>.</w:t>
      </w:r>
    </w:p>
    <w:p w:rsidR="008D0006" w:rsidRPr="00434995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8D0006" w:rsidRPr="00434995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4.3.</w:t>
      </w:r>
      <w:r w:rsidRPr="00434995">
        <w:rPr>
          <w:rFonts w:cs="Arial"/>
          <w:color w:val="000000"/>
        </w:rPr>
        <w:tab/>
        <w:t xml:space="preserve">Cena za služby je dokladovaná </w:t>
      </w:r>
      <w:r w:rsidR="00315DBD" w:rsidRPr="00434995">
        <w:rPr>
          <w:rFonts w:cs="Arial"/>
          <w:color w:val="000000"/>
        </w:rPr>
        <w:t>cenovou kalkuláciou</w:t>
      </w:r>
      <w:r w:rsidRPr="00434995">
        <w:rPr>
          <w:rFonts w:cs="Arial"/>
          <w:color w:val="000000"/>
        </w:rPr>
        <w:t xml:space="preserve">, ktorá tvorí prílohu č. 1 k 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5B326B">
        <w:rPr>
          <w:rFonts w:cs="Arial"/>
          <w:color w:val="000000"/>
        </w:rPr>
        <w:t>RP v zmysle bodu 3.5.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A62813" w:rsidRPr="00434995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dňoch po 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F72714" w:rsidRPr="00434995" w:rsidRDefault="00F72714" w:rsidP="00474AC1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0A6E8F" w:rsidRPr="00434995" w:rsidRDefault="000A6E8F" w:rsidP="000A6E8F">
      <w:pPr>
        <w:ind w:hanging="14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</w:r>
    </w:p>
    <w:p w:rsidR="008F684D" w:rsidRPr="00434995" w:rsidRDefault="008F684D" w:rsidP="008F684D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</w:p>
    <w:p w:rsidR="008F684D" w:rsidRPr="00434995" w:rsidRDefault="008F684D" w:rsidP="008F684D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Termín: </w:t>
      </w:r>
      <w:r w:rsidR="006B3BAB" w:rsidRPr="00434995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dní po odovzdaní</w:t>
      </w:r>
      <w:r w:rsidR="00CF7F84">
        <w:rPr>
          <w:rFonts w:cs="Arial"/>
          <w:color w:val="000000"/>
        </w:rPr>
        <w:t xml:space="preserve"> </w:t>
      </w:r>
      <w:r w:rsidR="00316AE9">
        <w:rPr>
          <w:rFonts w:cs="Arial"/>
          <w:color w:val="000000"/>
        </w:rPr>
        <w:t>RP</w:t>
      </w:r>
      <w:r w:rsidRPr="00434995">
        <w:rPr>
          <w:rFonts w:cs="Arial"/>
          <w:color w:val="000000"/>
        </w:rPr>
        <w:t xml:space="preserve"> objednávateľovi</w:t>
      </w:r>
    </w:p>
    <w:p w:rsidR="008F684D" w:rsidRPr="00434995" w:rsidRDefault="008F684D" w:rsidP="008F684D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(1× na CD nosiči a </w:t>
      </w:r>
      <w:r w:rsidR="00A62813" w:rsidRPr="00434995">
        <w:rPr>
          <w:rFonts w:cs="Arial"/>
          <w:color w:val="000000"/>
        </w:rPr>
        <w:t>6</w:t>
      </w:r>
      <w:r w:rsidRPr="00434995">
        <w:rPr>
          <w:rFonts w:cs="Arial"/>
          <w:color w:val="000000"/>
        </w:rPr>
        <w:t>× tlač)</w:t>
      </w:r>
    </w:p>
    <w:p w:rsidR="008F684D" w:rsidRPr="003008D7" w:rsidRDefault="00E62964" w:rsidP="00EE00C1">
      <w:pPr>
        <w:tabs>
          <w:tab w:val="left" w:pos="709"/>
          <w:tab w:val="right" w:pos="9073"/>
        </w:tabs>
        <w:ind w:left="1418" w:right="282"/>
        <w:jc w:val="both"/>
        <w:rPr>
          <w:rFonts w:cs="Arial"/>
        </w:rPr>
      </w:pPr>
      <w:r w:rsidRPr="003008D7">
        <w:rPr>
          <w:rFonts w:cs="Arial"/>
        </w:rPr>
        <w:t>suma</w:t>
      </w:r>
      <w:r w:rsidR="008F684D" w:rsidRPr="003008D7">
        <w:rPr>
          <w:rFonts w:cs="Arial"/>
        </w:rPr>
        <w:t xml:space="preserve">: </w:t>
      </w:r>
      <w:r w:rsidR="003008D7" w:rsidRPr="003008D7">
        <w:rPr>
          <w:rFonts w:cs="Arial"/>
        </w:rPr>
        <w:t>70</w:t>
      </w:r>
      <w:r w:rsidR="008F684D" w:rsidRPr="003008D7">
        <w:rPr>
          <w:rFonts w:cs="Arial"/>
        </w:rPr>
        <w:t xml:space="preserve"> % z ceny celkom </w:t>
      </w:r>
      <w:r w:rsidR="004E3F8B" w:rsidRPr="003008D7">
        <w:rPr>
          <w:rFonts w:cs="Arial"/>
        </w:rPr>
        <w:t xml:space="preserve">(s DPH) </w:t>
      </w:r>
      <w:r w:rsidR="008F684D" w:rsidRPr="003008D7">
        <w:rPr>
          <w:rFonts w:cs="Arial"/>
        </w:rPr>
        <w:t>podľa čl. 4.1.</w:t>
      </w:r>
      <w:r w:rsidR="003008D7" w:rsidRPr="003008D7">
        <w:rPr>
          <w:rFonts w:cs="Arial"/>
        </w:rPr>
        <w:t>1</w:t>
      </w:r>
      <w:r w:rsidR="008F684D" w:rsidRPr="003008D7">
        <w:rPr>
          <w:rFonts w:cs="Arial"/>
        </w:rPr>
        <w:t>.</w:t>
      </w:r>
      <w:r w:rsidR="00EE00C1" w:rsidRPr="003008D7">
        <w:rPr>
          <w:rFonts w:cs="Arial"/>
        </w:rPr>
        <w:tab/>
      </w:r>
    </w:p>
    <w:p w:rsidR="00316AE9" w:rsidRPr="003008D7" w:rsidRDefault="00316AE9" w:rsidP="008F684D">
      <w:pPr>
        <w:tabs>
          <w:tab w:val="left" w:pos="709"/>
        </w:tabs>
        <w:ind w:left="1418" w:right="282"/>
        <w:jc w:val="both"/>
        <w:rPr>
          <w:rFonts w:cs="Arial"/>
        </w:rPr>
      </w:pPr>
    </w:p>
    <w:p w:rsidR="00316AE9" w:rsidRPr="003008D7" w:rsidRDefault="00316AE9" w:rsidP="00316AE9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3008D7">
        <w:rPr>
          <w:rFonts w:cs="Arial"/>
        </w:rPr>
        <w:t xml:space="preserve">Termín: </w:t>
      </w:r>
      <w:r w:rsidR="005B326B" w:rsidRPr="003008D7">
        <w:rPr>
          <w:rFonts w:cs="Arial"/>
        </w:rPr>
        <w:t>14 dní po odovzdaní RP so</w:t>
      </w:r>
      <w:r w:rsidR="00CF7F84" w:rsidRPr="003008D7">
        <w:rPr>
          <w:rFonts w:cs="Arial"/>
        </w:rPr>
        <w:t xml:space="preserve"> </w:t>
      </w:r>
      <w:r w:rsidRPr="003008D7">
        <w:rPr>
          <w:rFonts w:cs="Arial"/>
        </w:rPr>
        <w:t>zapracovan</w:t>
      </w:r>
      <w:r w:rsidR="005B326B" w:rsidRPr="003008D7">
        <w:rPr>
          <w:rFonts w:cs="Arial"/>
        </w:rPr>
        <w:t>ými</w:t>
      </w:r>
      <w:r w:rsidRPr="003008D7">
        <w:rPr>
          <w:rFonts w:cs="Arial"/>
        </w:rPr>
        <w:t xml:space="preserve"> pripomienk</w:t>
      </w:r>
      <w:r w:rsidR="005B326B" w:rsidRPr="003008D7">
        <w:rPr>
          <w:rFonts w:cs="Arial"/>
        </w:rPr>
        <w:t>ami</w:t>
      </w:r>
      <w:r w:rsidRPr="003008D7">
        <w:rPr>
          <w:rFonts w:cs="Arial"/>
        </w:rPr>
        <w:t xml:space="preserve"> a požiadavk</w:t>
      </w:r>
      <w:r w:rsidR="005B326B" w:rsidRPr="003008D7">
        <w:rPr>
          <w:rFonts w:cs="Arial"/>
        </w:rPr>
        <w:t>ami</w:t>
      </w:r>
      <w:r w:rsidRPr="003008D7">
        <w:rPr>
          <w:rFonts w:cs="Arial"/>
        </w:rPr>
        <w:t xml:space="preserve"> správcov sietí</w:t>
      </w:r>
      <w:r w:rsidR="00BB3772" w:rsidRPr="003008D7">
        <w:rPr>
          <w:rFonts w:cs="Arial"/>
        </w:rPr>
        <w:t>,</w:t>
      </w:r>
      <w:r w:rsidR="003008D7" w:rsidRPr="003008D7">
        <w:rPr>
          <w:rFonts w:cs="Arial"/>
        </w:rPr>
        <w:t xml:space="preserve"> </w:t>
      </w:r>
      <w:r w:rsidRPr="003008D7">
        <w:rPr>
          <w:rFonts w:cs="Arial"/>
        </w:rPr>
        <w:t>dotknutých orgánov štátnej správy</w:t>
      </w:r>
      <w:r w:rsidR="00BB3772" w:rsidRPr="003008D7">
        <w:rPr>
          <w:rFonts w:cs="Arial"/>
        </w:rPr>
        <w:t xml:space="preserve"> a stavebného úradu</w:t>
      </w:r>
      <w:r w:rsidRPr="003008D7">
        <w:rPr>
          <w:rFonts w:cs="Arial"/>
        </w:rPr>
        <w:tab/>
      </w:r>
    </w:p>
    <w:p w:rsidR="008F684D" w:rsidRPr="003008D7" w:rsidRDefault="00CF7F84" w:rsidP="0082379B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</w:rPr>
      </w:pPr>
      <w:r w:rsidRPr="003008D7">
        <w:rPr>
          <w:rFonts w:cs="Arial"/>
        </w:rPr>
        <w:t>suma</w:t>
      </w:r>
      <w:r w:rsidR="00316AE9" w:rsidRPr="003008D7">
        <w:rPr>
          <w:rFonts w:cs="Arial"/>
        </w:rPr>
        <w:t xml:space="preserve">: </w:t>
      </w:r>
      <w:r w:rsidR="003008D7" w:rsidRPr="003008D7">
        <w:rPr>
          <w:rFonts w:cs="Arial"/>
        </w:rPr>
        <w:t>15</w:t>
      </w:r>
      <w:r w:rsidR="00316AE9" w:rsidRPr="003008D7">
        <w:rPr>
          <w:rFonts w:cs="Arial"/>
        </w:rPr>
        <w:t xml:space="preserve"> % z </w:t>
      </w:r>
      <w:r w:rsidR="003008D7" w:rsidRPr="003008D7">
        <w:rPr>
          <w:rFonts w:cs="Arial"/>
        </w:rPr>
        <w:t xml:space="preserve"> </w:t>
      </w:r>
      <w:r w:rsidR="00316AE9" w:rsidRPr="003008D7">
        <w:rPr>
          <w:rFonts w:cs="Arial"/>
        </w:rPr>
        <w:t xml:space="preserve">ceny celkom </w:t>
      </w:r>
      <w:r w:rsidR="004E3F8B" w:rsidRPr="003008D7">
        <w:rPr>
          <w:rFonts w:cs="Arial"/>
        </w:rPr>
        <w:t xml:space="preserve">(s DPH) </w:t>
      </w:r>
      <w:r w:rsidR="00316AE9" w:rsidRPr="003008D7">
        <w:rPr>
          <w:rFonts w:cs="Arial"/>
        </w:rPr>
        <w:t xml:space="preserve">podľa čl. </w:t>
      </w:r>
      <w:r w:rsidR="003008D7" w:rsidRPr="003008D7">
        <w:rPr>
          <w:rFonts w:cs="Arial"/>
        </w:rPr>
        <w:t>4.1.1.</w:t>
      </w:r>
    </w:p>
    <w:p w:rsidR="0082379B" w:rsidRPr="003008D7" w:rsidRDefault="0082379B" w:rsidP="0082379B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</w:rPr>
      </w:pPr>
    </w:p>
    <w:p w:rsidR="008F684D" w:rsidRPr="003008D7" w:rsidRDefault="008F684D" w:rsidP="008F684D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3008D7">
        <w:rPr>
          <w:rFonts w:cs="Arial"/>
        </w:rPr>
        <w:t xml:space="preserve">Termín: po </w:t>
      </w:r>
      <w:r w:rsidR="0038209B" w:rsidRPr="003008D7">
        <w:rPr>
          <w:rFonts w:cs="Arial"/>
        </w:rPr>
        <w:t>nadobudnutí</w:t>
      </w:r>
      <w:r w:rsidRPr="003008D7">
        <w:rPr>
          <w:rFonts w:cs="Arial"/>
        </w:rPr>
        <w:t xml:space="preserve"> právoplatn</w:t>
      </w:r>
      <w:r w:rsidR="0038209B" w:rsidRPr="003008D7">
        <w:rPr>
          <w:rFonts w:cs="Arial"/>
        </w:rPr>
        <w:t xml:space="preserve">osti </w:t>
      </w:r>
      <w:r w:rsidRPr="003008D7">
        <w:rPr>
          <w:rFonts w:cs="Arial"/>
        </w:rPr>
        <w:t>stavebného povolenia, najneskôr však do 6 mesiacov od</w:t>
      </w:r>
      <w:r w:rsidR="00A91063" w:rsidRPr="003008D7">
        <w:rPr>
          <w:rFonts w:cs="Arial"/>
        </w:rPr>
        <w:t> </w:t>
      </w:r>
      <w:r w:rsidRPr="003008D7">
        <w:rPr>
          <w:rFonts w:cs="Arial"/>
        </w:rPr>
        <w:t xml:space="preserve">odovzdania a prevzatia </w:t>
      </w:r>
      <w:r w:rsidR="005F1353" w:rsidRPr="003008D7">
        <w:rPr>
          <w:rFonts w:cs="Arial"/>
        </w:rPr>
        <w:t>RP</w:t>
      </w:r>
      <w:r w:rsidRPr="003008D7">
        <w:rPr>
          <w:rFonts w:cs="Arial"/>
        </w:rPr>
        <w:tab/>
      </w:r>
    </w:p>
    <w:p w:rsidR="00C46AFB" w:rsidRPr="003008D7" w:rsidRDefault="00C91A21" w:rsidP="008F684D">
      <w:pPr>
        <w:ind w:left="1418" w:right="282" w:hanging="709"/>
        <w:jc w:val="both"/>
        <w:rPr>
          <w:rFonts w:cs="Arial"/>
        </w:rPr>
      </w:pPr>
      <w:r w:rsidRPr="003008D7">
        <w:rPr>
          <w:rFonts w:cs="Arial"/>
        </w:rPr>
        <w:tab/>
      </w:r>
      <w:r w:rsidR="00CF7F84" w:rsidRPr="003008D7">
        <w:rPr>
          <w:rFonts w:cs="Arial"/>
        </w:rPr>
        <w:t>suma</w:t>
      </w:r>
      <w:r w:rsidR="008F684D" w:rsidRPr="003008D7">
        <w:rPr>
          <w:rFonts w:cs="Arial"/>
        </w:rPr>
        <w:t xml:space="preserve">: </w:t>
      </w:r>
      <w:r w:rsidR="003008D7" w:rsidRPr="003008D7">
        <w:rPr>
          <w:rFonts w:cs="Arial"/>
        </w:rPr>
        <w:t>15</w:t>
      </w:r>
      <w:r w:rsidR="008F684D" w:rsidRPr="003008D7">
        <w:rPr>
          <w:rFonts w:cs="Arial"/>
        </w:rPr>
        <w:t xml:space="preserve">% z ceny celkom </w:t>
      </w:r>
      <w:r w:rsidR="004E3F8B" w:rsidRPr="003008D7">
        <w:rPr>
          <w:rFonts w:cs="Arial"/>
        </w:rPr>
        <w:t xml:space="preserve">(s DPH) </w:t>
      </w:r>
      <w:r w:rsidR="008F684D" w:rsidRPr="003008D7">
        <w:rPr>
          <w:rFonts w:cs="Arial"/>
        </w:rPr>
        <w:t xml:space="preserve">podľa čl. </w:t>
      </w:r>
      <w:r w:rsidR="003008D7" w:rsidRPr="003008D7">
        <w:rPr>
          <w:rFonts w:cs="Arial"/>
        </w:rPr>
        <w:t>4.1.1.</w:t>
      </w:r>
      <w:r w:rsidR="008F684D" w:rsidRPr="003008D7">
        <w:rPr>
          <w:rFonts w:cs="Arial"/>
        </w:rPr>
        <w:t>.</w:t>
      </w:r>
    </w:p>
    <w:p w:rsidR="00C46AFB" w:rsidRPr="003008D7" w:rsidRDefault="00C46AFB" w:rsidP="008F684D">
      <w:pPr>
        <w:ind w:left="1418" w:right="282" w:hanging="709"/>
        <w:jc w:val="both"/>
        <w:rPr>
          <w:rFonts w:cs="Arial"/>
        </w:rPr>
      </w:pPr>
    </w:p>
    <w:p w:rsidR="00C46AFB" w:rsidRPr="003008D7" w:rsidRDefault="00C46AFB" w:rsidP="00C46AFB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3008D7">
        <w:rPr>
          <w:rFonts w:cs="Arial"/>
        </w:rPr>
        <w:t xml:space="preserve">Termín: po nadobudnutí právoplatnosti kolaudačného rozhodnutia, (prípadne právoplatnosti rozhodnutia o užívaní stavby)  </w:t>
      </w:r>
      <w:r w:rsidRPr="003008D7">
        <w:rPr>
          <w:rFonts w:cs="Arial"/>
        </w:rPr>
        <w:tab/>
      </w:r>
    </w:p>
    <w:p w:rsidR="00C46AFB" w:rsidRPr="003008D7" w:rsidRDefault="00E62964" w:rsidP="00E62964">
      <w:pPr>
        <w:tabs>
          <w:tab w:val="left" w:pos="2268"/>
        </w:tabs>
        <w:ind w:left="1418" w:right="282" w:hanging="709"/>
        <w:jc w:val="both"/>
        <w:rPr>
          <w:rFonts w:cs="Arial"/>
        </w:rPr>
      </w:pPr>
      <w:r w:rsidRPr="003008D7">
        <w:rPr>
          <w:rFonts w:cs="Arial"/>
        </w:rPr>
        <w:tab/>
      </w:r>
      <w:r w:rsidR="00CF7F84" w:rsidRPr="003008D7">
        <w:rPr>
          <w:rFonts w:cs="Arial"/>
        </w:rPr>
        <w:t>suma</w:t>
      </w:r>
      <w:r w:rsidR="00C46AFB" w:rsidRPr="003008D7">
        <w:rPr>
          <w:rFonts w:cs="Arial"/>
        </w:rPr>
        <w:t>: 100 % z ceny celkom (s DPH) podľa čl. 4.1.</w:t>
      </w:r>
      <w:r w:rsidR="003008D7" w:rsidRPr="003008D7">
        <w:rPr>
          <w:rFonts w:cs="Arial"/>
        </w:rPr>
        <w:t>2</w:t>
      </w:r>
      <w:r w:rsidR="00C46AFB" w:rsidRPr="003008D7">
        <w:rPr>
          <w:rFonts w:cs="Arial"/>
        </w:rPr>
        <w:t xml:space="preserve">., pri splnení bodov </w:t>
      </w:r>
      <w:r w:rsidR="004E3F8B" w:rsidRPr="003008D7">
        <w:rPr>
          <w:rFonts w:cs="Arial"/>
        </w:rPr>
        <w:t xml:space="preserve">8.2. a </w:t>
      </w:r>
      <w:r w:rsidR="00C46AFB" w:rsidRPr="003008D7">
        <w:rPr>
          <w:rFonts w:cs="Arial"/>
        </w:rPr>
        <w:t>8.5</w:t>
      </w:r>
      <w:r w:rsidR="004E3F8B" w:rsidRPr="003008D7">
        <w:rPr>
          <w:rFonts w:cs="Arial"/>
        </w:rPr>
        <w:t>.</w:t>
      </w:r>
    </w:p>
    <w:p w:rsidR="003745FE" w:rsidRPr="00434995" w:rsidRDefault="003745FE" w:rsidP="00E30BFA">
      <w:pPr>
        <w:ind w:left="639" w:right="282" w:hanging="639"/>
        <w:jc w:val="both"/>
        <w:rPr>
          <w:rFonts w:cs="Arial"/>
          <w:color w:val="000000"/>
        </w:rPr>
      </w:pPr>
    </w:p>
    <w:p w:rsidR="00F72714" w:rsidRPr="00434995" w:rsidRDefault="00F72714" w:rsidP="00684C4F">
      <w:pPr>
        <w:numPr>
          <w:ilvl w:val="1"/>
          <w:numId w:val="1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služby, názov diela (stavby) podľa objednávky alebo zmluvy na ktorých boli služby vykonávané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peňažná suma alebo udaj o cene za mernú jednotku, vyjadrenie množstva a celko</w:t>
      </w:r>
      <w:r w:rsidR="00CF7F84">
        <w:rPr>
          <w:rFonts w:cs="Arial"/>
          <w:color w:val="000000"/>
        </w:rPr>
        <w:t xml:space="preserve">vá suma za fakturované služby 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služby, podpísaný zodpovedným zamestnancom odberateľa: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942BC6" w:rsidRPr="00434995" w:rsidRDefault="006B3BAB" w:rsidP="00942BC6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E62964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</w:t>
      </w:r>
      <w:r w:rsidR="00CF7F84">
        <w:rPr>
          <w:rFonts w:cs="Arial"/>
        </w:rPr>
        <w:t>dohodnutý</w:t>
      </w:r>
      <w:r w:rsidR="00315DBD" w:rsidRPr="00434995">
        <w:rPr>
          <w:rFonts w:cs="Arial"/>
        </w:rPr>
        <w:t xml:space="preserve">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82379B">
        <w:rPr>
          <w:rFonts w:cs="Arial"/>
          <w:color w:val="000000"/>
        </w:rPr>
        <w:t xml:space="preserve">RP </w:t>
      </w:r>
      <w:r w:rsidR="00AF02D3">
        <w:rPr>
          <w:rFonts w:cs="Arial"/>
          <w:color w:val="000000"/>
        </w:rPr>
        <w:t>je zhotoven</w:t>
      </w:r>
      <w:r w:rsidR="0082379B">
        <w:rPr>
          <w:rFonts w:cs="Arial"/>
          <w:color w:val="000000"/>
        </w:rPr>
        <w:t>ý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 xml:space="preserve">jeho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82379B">
        <w:rPr>
          <w:rFonts w:cs="Arial"/>
          <w:color w:val="000000"/>
        </w:rPr>
        <w:t>RP</w:t>
      </w:r>
      <w:r w:rsidR="00E135B6">
        <w:rPr>
          <w:rFonts w:cs="Arial"/>
          <w:color w:val="000000"/>
        </w:rPr>
        <w:t xml:space="preserve">, za </w:t>
      </w:r>
      <w:proofErr w:type="spellStart"/>
      <w:r w:rsidR="00E135B6">
        <w:rPr>
          <w:rFonts w:cs="Arial"/>
          <w:color w:val="000000"/>
        </w:rPr>
        <w:t>vadu</w:t>
      </w:r>
      <w:proofErr w:type="spellEnd"/>
      <w:r w:rsidR="009A36BA">
        <w:rPr>
          <w:rFonts w:cs="Arial"/>
          <w:color w:val="000000"/>
        </w:rPr>
        <w:t xml:space="preserve"> R</w:t>
      </w:r>
      <w:r w:rsidR="0082379B">
        <w:rPr>
          <w:rFonts w:cs="Arial"/>
          <w:color w:val="000000"/>
        </w:rPr>
        <w:t>P</w:t>
      </w:r>
      <w:r w:rsidR="009A36BA">
        <w:rPr>
          <w:rFonts w:cs="Arial"/>
          <w:color w:val="000000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82379B">
        <w:rPr>
          <w:rFonts w:cs="Arial"/>
          <w:color w:val="000000"/>
        </w:rPr>
        <w:t xml:space="preserve">RP </w:t>
      </w:r>
      <w:r w:rsidR="00E135B6">
        <w:rPr>
          <w:rFonts w:cs="Arial"/>
          <w:color w:val="000000"/>
        </w:rPr>
        <w:t xml:space="preserve">a uhradení príslušnej časti ceny diela podľa bodu 5.3.2 a 5.3.3. tejto </w:t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82379B" w:rsidRPr="003008D7">
        <w:rPr>
          <w:rFonts w:cs="Arial"/>
        </w:rPr>
        <w:t>navýšenie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E62964">
        <w:rPr>
          <w:rFonts w:cs="Arial"/>
          <w:b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, ktoré má projektová dokumentácia v čase jej odovzdania objednávateľovi. Za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9A36BA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zhotoviteľa.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9A36BA">
        <w:rPr>
          <w:rFonts w:cs="Arial"/>
        </w:rPr>
        <w:t>)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>Záručná doba za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731CCB">
        <w:rPr>
          <w:rFonts w:cs="Arial"/>
        </w:rPr>
        <w:t>RP</w:t>
      </w:r>
      <w:r w:rsidR="0083555F">
        <w:rPr>
          <w:rFonts w:cs="Arial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107D79">
        <w:rPr>
          <w:rFonts w:cs="Arial"/>
        </w:rPr>
        <w:t>RP</w:t>
      </w:r>
      <w:r w:rsidR="0083555F">
        <w:rPr>
          <w:rFonts w:cs="Arial"/>
        </w:rPr>
        <w:t xml:space="preserve"> </w:t>
      </w:r>
      <w:r w:rsidR="00F72714" w:rsidRPr="00434995">
        <w:rPr>
          <w:rFonts w:cs="Arial"/>
        </w:rPr>
        <w:t xml:space="preserve">v zmysle zákona 138/1992 </w:t>
      </w:r>
      <w:proofErr w:type="spellStart"/>
      <w:r w:rsidR="00F72714" w:rsidRPr="00434995">
        <w:rPr>
          <w:rFonts w:cs="Arial"/>
        </w:rPr>
        <w:t>Z.z</w:t>
      </w:r>
      <w:proofErr w:type="spellEnd"/>
      <w:r w:rsidR="00F72714" w:rsidRPr="00434995">
        <w:rPr>
          <w:rFonts w:cs="Arial"/>
        </w:rPr>
        <w:t>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prílohy č.2 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nezodpovedá za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Objektívnej zodpovednosti dohodnutej v bode 6.1 sa zhotoviteľ môže zbaviť, ak preukáže, že v zmysle predchádzajúcej vety nezodpovedá za </w:t>
      </w:r>
      <w:proofErr w:type="spellStart"/>
      <w:r w:rsidR="001914F3">
        <w:rPr>
          <w:rFonts w:cs="Arial"/>
        </w:rPr>
        <w:t>vady</w:t>
      </w:r>
      <w:proofErr w:type="spellEnd"/>
      <w:r w:rsidR="001914F3">
        <w:rPr>
          <w:rFonts w:cs="Arial"/>
        </w:rPr>
        <w:t xml:space="preserve">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 xml:space="preserve">Prípadnú reklamáciu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diela je objednávateľ povinný uplatniť u zhotoviteľa bezodkladne po</w:t>
      </w:r>
      <w:r w:rsidR="0083555F">
        <w:rPr>
          <w:rFonts w:cs="Arial"/>
        </w:rPr>
        <w:t> </w:t>
      </w:r>
      <w:r w:rsidRPr="00434995">
        <w:rPr>
          <w:rFonts w:cs="Arial"/>
        </w:rPr>
        <w:t xml:space="preserve">zistení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</w:t>
      </w:r>
      <w:r w:rsidR="0083555F">
        <w:rPr>
          <w:rFonts w:cs="Arial"/>
        </w:rPr>
        <w:t> </w:t>
      </w:r>
      <w:r w:rsidRPr="00434995">
        <w:rPr>
          <w:rFonts w:cs="Arial"/>
        </w:rPr>
        <w:t>uplatnení reklamácie objednávateľom, ak nedôjde k dohode o inom termíne</w:t>
      </w:r>
      <w:r w:rsidR="008D0006" w:rsidRPr="00434995">
        <w:rPr>
          <w:rFonts w:cs="Arial"/>
        </w:rPr>
        <w:t xml:space="preserve"> vzhľadom na</w:t>
      </w:r>
      <w:r w:rsidR="0083555F">
        <w:rPr>
          <w:rFonts w:cs="Arial"/>
        </w:rPr>
        <w:t> </w:t>
      </w:r>
      <w:r w:rsidR="008D0006" w:rsidRPr="00434995">
        <w:rPr>
          <w:rFonts w:cs="Arial"/>
        </w:rPr>
        <w:t xml:space="preserve">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Pr="00434995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3008D7" w:rsidRPr="003008D7">
        <w:rPr>
          <w:rFonts w:cs="Arial"/>
          <w:b/>
        </w:rPr>
        <w:t>50</w:t>
      </w:r>
      <w:r w:rsidR="0083555F">
        <w:rPr>
          <w:rFonts w:cs="Arial"/>
          <w:b/>
          <w:color w:val="FF0000"/>
        </w:rPr>
        <w:t xml:space="preserve"> </w:t>
      </w:r>
      <w:r w:rsidR="00DE49E5" w:rsidRPr="00434995">
        <w:rPr>
          <w:rFonts w:cs="Arial"/>
          <w:b/>
          <w:color w:val="000000"/>
        </w:rPr>
        <w:t xml:space="preserve">eur </w:t>
      </w:r>
      <w:r w:rsidR="003008D7" w:rsidRPr="003008D7">
        <w:rPr>
          <w:rFonts w:cs="Arial"/>
          <w:color w:val="000000"/>
        </w:rPr>
        <w:t>bez DPH</w:t>
      </w:r>
      <w:r w:rsidRPr="00434995">
        <w:rPr>
          <w:rFonts w:cs="Arial"/>
          <w:color w:val="000000"/>
        </w:rPr>
        <w:t xml:space="preserve"> 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</w:t>
      </w:r>
      <w:r w:rsidRPr="00A05499">
        <w:rPr>
          <w:rFonts w:cs="Arial"/>
        </w:rPr>
        <w:t xml:space="preserve">výške </w:t>
      </w:r>
      <w:r w:rsidR="00A05499" w:rsidRPr="00A05499">
        <w:rPr>
          <w:rFonts w:cs="Arial"/>
          <w:b/>
        </w:rPr>
        <w:t>0,5 % z fakturovanej sumy bez DPH</w:t>
      </w:r>
      <w:r w:rsidR="00DE49E5" w:rsidRPr="00A05499">
        <w:rPr>
          <w:rFonts w:cs="Arial"/>
          <w:b/>
        </w:rPr>
        <w:t xml:space="preserve"> </w:t>
      </w:r>
      <w:r w:rsidRPr="00A05499">
        <w:rPr>
          <w:rFonts w:cs="Arial"/>
        </w:rPr>
        <w:t>za</w:t>
      </w:r>
      <w:r w:rsidRPr="00434995">
        <w:rPr>
          <w:rFonts w:cs="Arial"/>
          <w:color w:val="000000"/>
        </w:rPr>
        <w:t xml:space="preserve">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 xml:space="preserve">Ak sa zhotoviteľ dostane do omeškania s odstránením </w:t>
      </w:r>
      <w:proofErr w:type="spellStart"/>
      <w:r w:rsidR="006D27FF" w:rsidRPr="00434995">
        <w:rPr>
          <w:rFonts w:cs="Arial"/>
          <w:color w:val="000000"/>
        </w:rPr>
        <w:t>vád</w:t>
      </w:r>
      <w:proofErr w:type="spellEnd"/>
      <w:r w:rsidR="006D27FF" w:rsidRPr="00434995">
        <w:rPr>
          <w:rFonts w:cs="Arial"/>
          <w:color w:val="000000"/>
        </w:rPr>
        <w:t xml:space="preserve">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 </w:t>
      </w:r>
      <w:r w:rsidR="003008D7" w:rsidRPr="003008D7">
        <w:rPr>
          <w:rFonts w:cs="Arial"/>
          <w:b/>
        </w:rPr>
        <w:t>50</w:t>
      </w:r>
      <w:r w:rsidR="003008D7">
        <w:rPr>
          <w:rFonts w:cs="Arial"/>
          <w:b/>
          <w:color w:val="FF0000"/>
        </w:rPr>
        <w:t xml:space="preserve"> </w:t>
      </w:r>
      <w:r w:rsidR="003008D7" w:rsidRPr="00434995">
        <w:rPr>
          <w:rFonts w:cs="Arial"/>
          <w:b/>
          <w:color w:val="000000"/>
        </w:rPr>
        <w:t xml:space="preserve">eur </w:t>
      </w:r>
      <w:r w:rsidR="003008D7" w:rsidRPr="003008D7">
        <w:rPr>
          <w:rFonts w:cs="Arial"/>
          <w:color w:val="000000"/>
        </w:rPr>
        <w:t>bez DPH</w:t>
      </w:r>
      <w:r w:rsidR="003008D7" w:rsidRPr="00434995">
        <w:rPr>
          <w:rFonts w:cs="Arial"/>
          <w:color w:val="000000"/>
        </w:rPr>
        <w:t xml:space="preserve">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E30073" w:rsidRDefault="006D27FF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</w:t>
      </w:r>
      <w:r w:rsidR="00A05499">
        <w:rPr>
          <w:rFonts w:cs="Arial"/>
          <w:color w:val="000000"/>
        </w:rPr>
        <w:t> 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60738C" w:rsidRPr="00434995">
        <w:rPr>
          <w:rFonts w:cs="Arial"/>
          <w:color w:val="000000"/>
        </w:rPr>
        <w:t xml:space="preserve"> od ich vystavenia.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ind w:left="709" w:right="40" w:hanging="709"/>
        <w:jc w:val="both"/>
        <w:rPr>
          <w:rFonts w:cs="Arial"/>
          <w:color w:val="000000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 xml:space="preserve">Plnenie výkonu odborného autorského dohľadu podľa tejto zmluvy je počas realizácie stavby podľa vypracovaného RP, ktorý je predmetom tejto zmluvy </w:t>
      </w:r>
      <w:r w:rsidR="00803359">
        <w:rPr>
          <w:rFonts w:cs="Arial"/>
          <w:color w:val="000000"/>
        </w:rPr>
        <w:t xml:space="preserve">až </w:t>
      </w:r>
      <w:r w:rsidRPr="0095217A">
        <w:rPr>
          <w:rFonts w:cs="Arial"/>
          <w:color w:val="000000"/>
        </w:rPr>
        <w:t>do nadobudnutia právoplatnosti kolaudačného rozhodnutia</w:t>
      </w:r>
      <w:r w:rsidR="00081CF4">
        <w:rPr>
          <w:rFonts w:cs="Arial"/>
          <w:color w:val="000000"/>
        </w:rPr>
        <w:t>.</w:t>
      </w:r>
    </w:p>
    <w:p w:rsidR="00263923" w:rsidRPr="0095217A" w:rsidRDefault="00263923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ab/>
        <w:t>Zhotoviteľ sa zaväzuje vykonať OAD na svoje náklady a na svoje nebezpečenstvo</w:t>
      </w:r>
      <w:r w:rsidR="00803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podľa pokynov objednávateľa, STN EN, všeobecných záväzných predpisov a v termíne dohodnutom touto zmluvou.</w:t>
      </w:r>
    </w:p>
    <w:p w:rsidR="0095217A" w:rsidRPr="0095217A" w:rsidRDefault="0095217A" w:rsidP="0095217A">
      <w:pPr>
        <w:ind w:right="40"/>
        <w:jc w:val="both"/>
        <w:rPr>
          <w:rFonts w:cs="Arial"/>
        </w:rPr>
      </w:pPr>
    </w:p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č.5 aktuálneho sadzobníka UNIKA, minimálne však v tomto rozsahu:</w:t>
      </w:r>
    </w:p>
    <w:p w:rsidR="0095217A" w:rsidRPr="0095217A" w:rsidRDefault="0095217A" w:rsidP="0095217A">
      <w:pPr>
        <w:ind w:left="720" w:right="40"/>
        <w:jc w:val="both"/>
        <w:rPr>
          <w:rFonts w:cs="Arial"/>
        </w:rPr>
      </w:pPr>
    </w:p>
    <w:p w:rsidR="0095217A" w:rsidRP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stavby.</w:t>
      </w:r>
    </w:p>
    <w:p w:rsidR="0095217A" w:rsidRP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P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posudzovanie návrhov zhotoviteľa stavby na zmeny a odchýlky oproti RP z pohľadu dodržania technicko-ekonomických parametrov stavby, dodržania lehôt výstavby, prípadne ďalších a ukazovateľov,</w:t>
      </w:r>
    </w:p>
    <w:p w:rsid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263923" w:rsidRDefault="00263923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</w:t>
      </w:r>
    </w:p>
    <w:p w:rsidR="00BD2B05" w:rsidRPr="00BD2B05" w:rsidRDefault="00263923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>
        <w:rPr>
          <w:rFonts w:cs="Arial"/>
        </w:rPr>
        <w:t xml:space="preserve">zaujíma stanovisko s vysvetlením a návrhom riešenia k prípadným </w:t>
      </w:r>
      <w:proofErr w:type="spellStart"/>
      <w:r>
        <w:rPr>
          <w:rFonts w:cs="Arial"/>
        </w:rPr>
        <w:t>vadám</w:t>
      </w:r>
      <w:proofErr w:type="spellEnd"/>
      <w:r>
        <w:rPr>
          <w:rFonts w:cs="Arial"/>
        </w:rPr>
        <w:t xml:space="preserve"> projektovej dokumentácie pri realizácii stavby </w:t>
      </w:r>
    </w:p>
    <w:p w:rsidR="0095217A" w:rsidRP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účasť na kontrolných dňoch počas realizácie stavby,</w:t>
      </w:r>
    </w:p>
    <w:p w:rsidR="0095217A" w:rsidRPr="0095217A" w:rsidRDefault="0095217A" w:rsidP="00803359">
      <w:pPr>
        <w:numPr>
          <w:ilvl w:val="0"/>
          <w:numId w:val="25"/>
        </w:numPr>
        <w:ind w:left="709" w:right="40" w:hanging="639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803359">
      <w:pPr>
        <w:numPr>
          <w:ilvl w:val="0"/>
          <w:numId w:val="25"/>
        </w:numPr>
        <w:ind w:left="709" w:right="40" w:hanging="709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</w:p>
    <w:p w:rsidR="00081CF4" w:rsidRPr="00E30BFA" w:rsidRDefault="00081CF4" w:rsidP="00803359">
      <w:pPr>
        <w:numPr>
          <w:ilvl w:val="0"/>
          <w:numId w:val="25"/>
        </w:numPr>
        <w:ind w:left="709" w:right="40" w:hanging="709"/>
        <w:jc w:val="both"/>
        <w:rPr>
          <w:rFonts w:cs="Arial"/>
        </w:rPr>
      </w:pPr>
      <w:r w:rsidRPr="00E11638">
        <w:rPr>
          <w:rFonts w:cs="Arial"/>
        </w:rPr>
        <w:t>povinnosť zhotoviteľa spolupracovať pri vypracovaní kontrolného a skúšobného plánu s budúcim dodávateľo</w:t>
      </w:r>
      <w:r w:rsidRPr="00E30BFA">
        <w:rPr>
          <w:rFonts w:cs="Arial"/>
        </w:rPr>
        <w:t>m stavby v zmysle § 12 ods. 1 písm. a) bod 3 zákona č. 254/1998 Z. z. v znení neskorších predpisov</w:t>
      </w:r>
      <w:r w:rsidRPr="00E11638">
        <w:rPr>
          <w:rFonts w:cs="Arial"/>
        </w:rPr>
        <w:t>.</w:t>
      </w:r>
    </w:p>
    <w:p w:rsidR="00BD2B05" w:rsidRPr="00A05499" w:rsidRDefault="00BD2B05" w:rsidP="0095217A">
      <w:pPr>
        <w:spacing w:before="120"/>
        <w:ind w:left="639" w:right="40" w:hanging="639"/>
        <w:jc w:val="both"/>
        <w:rPr>
          <w:rFonts w:cs="Arial"/>
        </w:rPr>
      </w:pPr>
      <w:r w:rsidRPr="00A05499">
        <w:rPr>
          <w:rFonts w:cs="Arial"/>
        </w:rPr>
        <w:t>8.3.</w:t>
      </w:r>
      <w:r w:rsidRPr="00A05499">
        <w:rPr>
          <w:rFonts w:cs="Arial"/>
        </w:rPr>
        <w:tab/>
        <w:t>Výsledky všetkých činností vykonaných podľa tejto zmluvy je povinný zhotoviteľ odsúhlasovať s objednávateľom.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EF1C00">
        <w:rPr>
          <w:rFonts w:cs="Arial"/>
        </w:rPr>
        <w:t>4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A71A8">
        <w:rPr>
          <w:rFonts w:cs="Arial"/>
        </w:rPr>
        <w:t xml:space="preserve">realizačného </w:t>
      </w:r>
      <w:r w:rsidRPr="0095217A">
        <w:rPr>
          <w:rFonts w:cs="Arial"/>
        </w:rPr>
        <w:t xml:space="preserve">projektu, právnych predpisov a technických noriem. </w:t>
      </w:r>
    </w:p>
    <w:p w:rsid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EF1C00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r w:rsidR="0083555F" w:rsidRPr="0095217A">
        <w:rPr>
          <w:rFonts w:cs="Arial"/>
        </w:rPr>
        <w:t>dozoru</w:t>
      </w:r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803359" w:rsidRPr="0095217A" w:rsidRDefault="00803359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8.6.</w:t>
      </w:r>
      <w:r>
        <w:rPr>
          <w:rFonts w:cs="Arial"/>
        </w:rPr>
        <w:tab/>
        <w:t xml:space="preserve">Odmena za výkon OAD v rozsahu čl.8, tejto zmluvy je stanovená dohodou zmluvných strán v čl.4, bod 4.1.3. 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803359">
        <w:rPr>
          <w:rFonts w:cs="Arial"/>
        </w:rPr>
        <w:t>7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95217A" w:rsidRPr="00A05499" w:rsidRDefault="0095217A" w:rsidP="0095217A">
      <w:pPr>
        <w:keepLines/>
        <w:ind w:left="639" w:hanging="639"/>
        <w:jc w:val="both"/>
        <w:rPr>
          <w:rFonts w:cs="Arial"/>
        </w:rPr>
      </w:pPr>
      <w:r w:rsidRPr="00A05499">
        <w:rPr>
          <w:rFonts w:cs="Arial"/>
        </w:rPr>
        <w:t>8.</w:t>
      </w:r>
      <w:r w:rsidR="00803359" w:rsidRPr="00A05499">
        <w:rPr>
          <w:rFonts w:cs="Arial"/>
        </w:rPr>
        <w:t>8</w:t>
      </w:r>
      <w:r w:rsidRPr="00A05499">
        <w:rPr>
          <w:rFonts w:cs="Arial"/>
        </w:rPr>
        <w:t>.</w:t>
      </w:r>
      <w:r w:rsidRPr="00A05499">
        <w:rPr>
          <w:rFonts w:cs="Arial"/>
        </w:rPr>
        <w:tab/>
        <w:t xml:space="preserve">Objednávateľ upozorňuje, že prípadne </w:t>
      </w:r>
      <w:proofErr w:type="spellStart"/>
      <w:r w:rsidRPr="00A05499">
        <w:rPr>
          <w:rFonts w:cs="Arial"/>
        </w:rPr>
        <w:t>vady</w:t>
      </w:r>
      <w:proofErr w:type="spellEnd"/>
      <w:r w:rsidRPr="00A05499">
        <w:rPr>
          <w:rFonts w:cs="Arial"/>
        </w:rPr>
        <w:t xml:space="preserve"> a chyby v projektovej dokumentácii je zhotoviteľ povinný odstrániť, bez nároku na honorár v rámci činnosti OAD. Cena OAD sa po realizácii diela vzájomnou dohodou objednávateľa a zhotoviteľa alikvotne zníži, v závislosti od množstva a závažnosti </w:t>
      </w:r>
      <w:proofErr w:type="spellStart"/>
      <w:r w:rsidRPr="00A05499">
        <w:rPr>
          <w:rFonts w:cs="Arial"/>
        </w:rPr>
        <w:t>vád</w:t>
      </w:r>
      <w:proofErr w:type="spellEnd"/>
      <w:r w:rsidR="0083555F" w:rsidRPr="00A05499">
        <w:rPr>
          <w:rFonts w:cs="Arial"/>
        </w:rPr>
        <w:t xml:space="preserve"> </w:t>
      </w:r>
      <w:r w:rsidR="005F1124" w:rsidRPr="00A05499">
        <w:rPr>
          <w:rFonts w:cs="Arial"/>
        </w:rPr>
        <w:t>realizačného projektu</w:t>
      </w:r>
      <w:r w:rsidRPr="00A05499">
        <w:rPr>
          <w:rFonts w:cs="Arial"/>
        </w:rPr>
        <w:t xml:space="preserve">. </w:t>
      </w:r>
    </w:p>
    <w:p w:rsidR="00BD2B05" w:rsidRPr="00E30BFA" w:rsidRDefault="00BD2B05" w:rsidP="0095217A">
      <w:pPr>
        <w:keepLines/>
        <w:ind w:left="639" w:hanging="639"/>
        <w:jc w:val="both"/>
        <w:rPr>
          <w:rFonts w:cs="Arial"/>
          <w:color w:val="FF0000"/>
        </w:rPr>
      </w:pP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9B493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9B493F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C32751" w:rsidRDefault="00C32751" w:rsidP="002C00BA">
      <w:pPr>
        <w:numPr>
          <w:ilvl w:val="0"/>
          <w:numId w:val="21"/>
        </w:numPr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výzva na predloženie ponuky zo dňa </w:t>
      </w:r>
      <w:r w:rsidR="00F41ED2">
        <w:rPr>
          <w:rFonts w:cs="Arial"/>
          <w:color w:val="000000"/>
        </w:rPr>
        <w:t>6</w:t>
      </w:r>
      <w:r>
        <w:rPr>
          <w:rFonts w:cs="Arial"/>
          <w:color w:val="000000"/>
        </w:rPr>
        <w:t>.</w:t>
      </w:r>
      <w:r w:rsidR="00F41ED2">
        <w:rPr>
          <w:rFonts w:cs="Arial"/>
          <w:color w:val="000000"/>
        </w:rPr>
        <w:t>5</w:t>
      </w:r>
      <w:r>
        <w:rPr>
          <w:rFonts w:cs="Arial"/>
          <w:color w:val="000000"/>
        </w:rPr>
        <w:t>.201</w:t>
      </w:r>
      <w:r w:rsidR="00F41ED2">
        <w:rPr>
          <w:rFonts w:cs="Arial"/>
          <w:color w:val="000000"/>
        </w:rPr>
        <w:t>5</w:t>
      </w:r>
    </w:p>
    <w:p w:rsidR="00F41ED2" w:rsidRDefault="00F41ED2" w:rsidP="002C00BA">
      <w:pPr>
        <w:numPr>
          <w:ilvl w:val="0"/>
          <w:numId w:val="21"/>
        </w:numPr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pôvodná projektová dokumentácia k</w:t>
      </w:r>
      <w:r w:rsidR="00D71C3D">
        <w:rPr>
          <w:rFonts w:cs="Arial"/>
          <w:color w:val="000000"/>
        </w:rPr>
        <w:t> </w:t>
      </w:r>
      <w:r>
        <w:rPr>
          <w:rFonts w:cs="Arial"/>
          <w:color w:val="000000"/>
        </w:rPr>
        <w:t>nahliadnutiu</w:t>
      </w:r>
    </w:p>
    <w:p w:rsidR="00D71C3D" w:rsidRPr="00434995" w:rsidRDefault="00D71C3D" w:rsidP="002C00BA">
      <w:pPr>
        <w:numPr>
          <w:ilvl w:val="0"/>
          <w:numId w:val="21"/>
        </w:numPr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aktuálnu správu z pravidelnej odbornej prehliadky a odbornej skúšky bleskozvodového zariadenia </w:t>
      </w:r>
    </w:p>
    <w:p w:rsidR="00C32751" w:rsidRPr="00434995" w:rsidRDefault="00C32751" w:rsidP="00C32751">
      <w:pPr>
        <w:ind w:left="1134"/>
        <w:jc w:val="both"/>
        <w:rPr>
          <w:rFonts w:cs="Arial"/>
          <w:color w:val="000000"/>
        </w:rPr>
      </w:pP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>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spôsobenej </w:t>
      </w:r>
      <w:r w:rsidRPr="00434995">
        <w:rPr>
          <w:rFonts w:cs="Arial"/>
          <w:color w:val="000000"/>
        </w:rPr>
        <w:t>zhotoviteľom. Výrez z technickej mapy bude zhotoviteľovi slúžiť len informatívne,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95217A" w:rsidRPr="00434995" w:rsidRDefault="0095217A" w:rsidP="0095217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>
        <w:t>RP</w:t>
      </w:r>
      <w:r w:rsidRPr="00434995">
        <w:t xml:space="preserve"> na pravidelných kontrolných poradách v súlade s § 12 ods.1 písm. a) bod 2</w:t>
      </w:r>
      <w:r>
        <w:t xml:space="preserve"> Zákona č.254/1998 </w:t>
      </w:r>
      <w:r w:rsidRPr="00434995">
        <w:t xml:space="preserve">, ktoré bude zhotoviteľ organizovať podľa potreby - minimálne v úvode, 1× v priebehu </w:t>
      </w:r>
      <w:r>
        <w:t>prác</w:t>
      </w:r>
      <w:r w:rsidRPr="00434995">
        <w:t xml:space="preserve"> a 1×v závere prác a zároveň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>
        <w:t>RP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F41ED2" w:rsidRDefault="00F637D5" w:rsidP="00F41ED2">
      <w:pPr>
        <w:pStyle w:val="tl1"/>
        <w:rPr>
          <w:caps/>
        </w:rPr>
      </w:pPr>
      <w:r w:rsidRPr="00434995">
        <w:rPr>
          <w:caps/>
        </w:rPr>
        <w:tab/>
      </w:r>
    </w:p>
    <w:p w:rsidR="00F72714" w:rsidRPr="00350EC1" w:rsidRDefault="00F72714" w:rsidP="00F41ED2">
      <w:pPr>
        <w:pStyle w:val="tl1"/>
        <w:rPr>
          <w:b/>
          <w:caps/>
          <w:sz w:val="24"/>
          <w:szCs w:val="24"/>
        </w:rPr>
      </w:pPr>
      <w:r w:rsidRPr="00350EC1">
        <w:rPr>
          <w:b/>
          <w:caps/>
          <w:sz w:val="24"/>
          <w:szCs w:val="24"/>
        </w:rPr>
        <w:t>č</w:t>
      </w:r>
      <w:r w:rsidRPr="00350EC1">
        <w:rPr>
          <w:b/>
          <w:sz w:val="24"/>
          <w:szCs w:val="24"/>
        </w:rPr>
        <w:t>l</w:t>
      </w:r>
      <w:r w:rsidRPr="00350EC1">
        <w:rPr>
          <w:b/>
          <w:caps/>
          <w:sz w:val="24"/>
          <w:szCs w:val="24"/>
        </w:rPr>
        <w:t>.10</w:t>
      </w:r>
      <w:r w:rsidRPr="00350EC1">
        <w:rPr>
          <w:b/>
          <w:caps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t.j. v rozpore s podmienkami dohodnutými v tejto zmluve. Musí ísť o </w:t>
      </w:r>
      <w:proofErr w:type="spellStart"/>
      <w:r w:rsidRPr="00434995">
        <w:rPr>
          <w:rFonts w:cs="Arial"/>
          <w:color w:val="000000"/>
        </w:rPr>
        <w:t>vady</w:t>
      </w:r>
      <w:proofErr w:type="spellEnd"/>
      <w:r w:rsidRPr="00434995">
        <w:rPr>
          <w:rFonts w:cs="Arial"/>
          <w:color w:val="000000"/>
        </w:rPr>
        <w:t>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D93CA2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nezapracuje pripomienky 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050793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150744" w:rsidRPr="00434995" w:rsidRDefault="0015074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CB1D4E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34995" w:rsidRDefault="001D5E53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proofErr w:type="spellStart"/>
      <w:r w:rsidR="00475FE6">
        <w:rPr>
          <w:rFonts w:cs="Arial"/>
          <w:color w:val="000000"/>
        </w:rPr>
        <w:t>ZoD</w:t>
      </w:r>
      <w:proofErr w:type="spellEnd"/>
      <w:r w:rsidR="00CB1D4E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>
        <w:rPr>
          <w:rFonts w:cs="Arial"/>
          <w:color w:val="000000"/>
        </w:rPr>
        <w:t>.</w:t>
      </w: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Čl.12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1644" w:rsidRPr="00434995" w:rsidTr="00C81909">
        <w:trPr>
          <w:trHeight w:val="1354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521644" w:rsidRPr="00434995" w:rsidRDefault="00521644" w:rsidP="00521644">
            <w:pPr>
              <w:spacing w:before="120"/>
              <w:ind w:left="709" w:hanging="709"/>
              <w:jc w:val="both"/>
              <w:rPr>
                <w:rFonts w:cs="Arial"/>
                <w:color w:val="000000"/>
              </w:rPr>
            </w:pPr>
          </w:p>
          <w:p w:rsidR="006D5F6E" w:rsidRPr="00434995" w:rsidRDefault="00521644" w:rsidP="002F23E8">
            <w:pPr>
              <w:ind w:left="709" w:hanging="709"/>
              <w:jc w:val="both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12.1.</w:t>
            </w:r>
            <w:r w:rsidRPr="00434995">
              <w:rPr>
                <w:rFonts w:cs="Arial"/>
                <w:color w:val="000000"/>
              </w:rPr>
              <w:tab/>
              <w:t xml:space="preserve">Zhotoviteľ a objednávateľ sa dohodli, že vlastnícke právo k predmetu </w:t>
            </w:r>
            <w:proofErr w:type="spellStart"/>
            <w:r w:rsidRPr="00434995">
              <w:rPr>
                <w:rFonts w:cs="Arial"/>
                <w:color w:val="000000"/>
              </w:rPr>
              <w:t>ZoD</w:t>
            </w:r>
            <w:proofErr w:type="spellEnd"/>
            <w:r w:rsidRPr="00434995">
              <w:rPr>
                <w:rFonts w:cs="Arial"/>
                <w:color w:val="000000"/>
              </w:rPr>
              <w:t xml:space="preserve"> sa dňom prevzatia diela </w:t>
            </w:r>
            <w:r w:rsidR="00315DBD" w:rsidRPr="00434995">
              <w:rPr>
                <w:rFonts w:cs="Arial"/>
                <w:color w:val="000000"/>
              </w:rPr>
              <w:t>a</w:t>
            </w:r>
            <w:r w:rsidRPr="00434995">
              <w:rPr>
                <w:rFonts w:cs="Arial"/>
                <w:color w:val="000000"/>
              </w:rPr>
              <w:t>ko celku</w:t>
            </w:r>
            <w:r w:rsidR="00315DBD" w:rsidRPr="00434995">
              <w:rPr>
                <w:rFonts w:cs="Arial"/>
                <w:color w:val="000000"/>
              </w:rPr>
              <w:t xml:space="preserve"> stáva vlastníctvom objednávateľa, pričom nie sú dotknuté práva zhotoviteľa v zmysle autorského záko</w:t>
            </w:r>
            <w:r w:rsidR="002F23E8" w:rsidRPr="00434995">
              <w:rPr>
                <w:rFonts w:cs="Arial"/>
                <w:color w:val="000000"/>
              </w:rPr>
              <w:t>na</w:t>
            </w:r>
            <w:r w:rsidRPr="00434995">
              <w:rPr>
                <w:rFonts w:cs="Arial"/>
                <w:color w:val="000000"/>
              </w:rPr>
              <w:t>.</w:t>
            </w:r>
          </w:p>
        </w:tc>
      </w:tr>
    </w:tbl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F637D5" w:rsidRPr="00434995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Pr="00434995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882CA8">
        <w:rPr>
          <w:rFonts w:cs="Arial"/>
          <w:color w:val="000000"/>
        </w:rPr>
        <w:t xml:space="preserve"> </w:t>
      </w:r>
      <w:r w:rsidR="00096EE3" w:rsidRPr="00434995">
        <w:rPr>
          <w:rFonts w:cs="Arial"/>
          <w:color w:val="000000"/>
        </w:rPr>
        <w:t>–</w:t>
      </w:r>
    </w:p>
    <w:p w:rsidR="00A3168D" w:rsidRPr="00434995" w:rsidRDefault="009B6953" w:rsidP="009B6953">
      <w:pPr>
        <w:tabs>
          <w:tab w:val="left" w:pos="2127"/>
        </w:tabs>
        <w:spacing w:before="120"/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A3168D" w:rsidRPr="00434995">
        <w:rPr>
          <w:rFonts w:cs="Arial"/>
          <w:color w:val="000000"/>
        </w:rPr>
        <w:t xml:space="preserve">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</w:p>
    <w:p w:rsidR="00F72714" w:rsidRDefault="009B6953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A3168D" w:rsidRPr="00434995">
        <w:rPr>
          <w:rFonts w:cs="Arial"/>
          <w:color w:val="000000"/>
        </w:rPr>
        <w:t>2)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jednotlivých stavebných objektov (profesií</w:t>
      </w:r>
      <w:r w:rsidR="00A05499">
        <w:rPr>
          <w:rFonts w:cs="Arial"/>
          <w:color w:val="000000"/>
        </w:rPr>
        <w:t>)</w:t>
      </w:r>
      <w:r w:rsidR="00096EE3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oprávnených v zmysle Zákona č.138/1992 </w:t>
      </w:r>
      <w:proofErr w:type="spellStart"/>
      <w:r w:rsidR="00F72714" w:rsidRPr="00434995">
        <w:rPr>
          <w:rFonts w:cs="Arial"/>
          <w:color w:val="000000"/>
        </w:rPr>
        <w:t>Z.z</w:t>
      </w:r>
      <w:proofErr w:type="spellEnd"/>
      <w:r w:rsidR="00F72714" w:rsidRPr="00434995">
        <w:rPr>
          <w:rFonts w:cs="Arial"/>
          <w:color w:val="000000"/>
        </w:rPr>
        <w:t>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861234" w:rsidRDefault="00861234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</w:p>
    <w:p w:rsidR="00DB28AA" w:rsidRPr="00434995" w:rsidRDefault="00DB28A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Táto zmluva je vyhotovená </w:t>
      </w:r>
      <w:r w:rsidRPr="00A05499">
        <w:rPr>
          <w:rFonts w:cs="Arial"/>
        </w:rPr>
        <w:t>v</w:t>
      </w:r>
      <w:r w:rsidR="00A05499" w:rsidRPr="00A05499">
        <w:rPr>
          <w:rFonts w:cs="Arial"/>
        </w:rPr>
        <w:t xml:space="preserve"> piatich </w:t>
      </w:r>
      <w:r w:rsidRPr="00A05499">
        <w:rPr>
          <w:rFonts w:cs="Arial"/>
        </w:rPr>
        <w:t xml:space="preserve">rovnopisoch, z ktorých po podpísaní objednávateľ </w:t>
      </w:r>
      <w:proofErr w:type="spellStart"/>
      <w:r w:rsidRPr="00A05499">
        <w:rPr>
          <w:rFonts w:cs="Arial"/>
        </w:rPr>
        <w:t>obdrží</w:t>
      </w:r>
      <w:proofErr w:type="spellEnd"/>
      <w:r w:rsidRPr="00A05499">
        <w:rPr>
          <w:rFonts w:cs="Arial"/>
        </w:rPr>
        <w:t xml:space="preserve"> štyri vyhotovenia a zhotoviteľ </w:t>
      </w:r>
      <w:r w:rsidR="00CB1D4E" w:rsidRPr="00A05499">
        <w:rPr>
          <w:rFonts w:cs="Arial"/>
        </w:rPr>
        <w:t xml:space="preserve">jedno </w:t>
      </w:r>
      <w:r w:rsidRPr="00A05499">
        <w:rPr>
          <w:rFonts w:cs="Arial"/>
        </w:rPr>
        <w:t>vyhotoveni</w:t>
      </w:r>
      <w:r w:rsidR="00CB1D4E" w:rsidRPr="00A05499">
        <w:rPr>
          <w:rFonts w:cs="Arial"/>
        </w:rPr>
        <w:t>e</w:t>
      </w:r>
      <w:r w:rsidRPr="00434995">
        <w:rPr>
          <w:rFonts w:cs="Arial"/>
          <w:color w:val="000000"/>
        </w:rPr>
        <w:t xml:space="preserve">.  </w:t>
      </w: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</w:p>
    <w:p w:rsidR="0073748C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>Zmluva bola zverejnená dňa .................... .</w:t>
      </w:r>
    </w:p>
    <w:p w:rsidR="00A05499" w:rsidRDefault="00A05499">
      <w:pPr>
        <w:ind w:left="709" w:hanging="709"/>
        <w:jc w:val="both"/>
        <w:rPr>
          <w:rFonts w:cs="Arial"/>
          <w:color w:val="000000"/>
        </w:rPr>
      </w:pPr>
    </w:p>
    <w:p w:rsidR="00A05499" w:rsidRDefault="00A05499">
      <w:pPr>
        <w:ind w:left="709" w:hanging="709"/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CB1D4E">
        <w:rPr>
          <w:rFonts w:cs="Arial"/>
          <w:color w:val="000000"/>
        </w:rPr>
        <w:tab/>
      </w:r>
      <w:r w:rsidR="00CB1D4E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 </w:t>
      </w:r>
      <w:r w:rsidR="001D5E53">
        <w:rPr>
          <w:rFonts w:cs="Arial"/>
          <w:color w:val="000000"/>
        </w:rPr>
        <w:t>...........</w:t>
      </w:r>
      <w:r w:rsidRPr="00434995">
        <w:rPr>
          <w:rFonts w:cs="Arial"/>
          <w:color w:val="000000"/>
        </w:rPr>
        <w:t xml:space="preserve">, </w:t>
      </w:r>
      <w:r w:rsidR="00096EE3" w:rsidRPr="00434995">
        <w:rPr>
          <w:rFonts w:cs="Arial"/>
          <w:color w:val="000000"/>
        </w:rPr>
        <w:t xml:space="preserve">dňa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 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 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="00CB1D4E">
        <w:rPr>
          <w:rFonts w:cs="Arial"/>
          <w:color w:val="000000"/>
        </w:rPr>
        <w:t>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.................................................</w:t>
      </w:r>
    </w:p>
    <w:p w:rsidR="00650DCB" w:rsidRPr="00434995" w:rsidRDefault="00306353" w:rsidP="00CB1D4E">
      <w:pPr>
        <w:ind w:firstLine="68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JUDr. Peter </w:t>
      </w:r>
      <w:proofErr w:type="spellStart"/>
      <w:r>
        <w:rPr>
          <w:rFonts w:cs="Arial"/>
          <w:color w:val="000000"/>
        </w:rPr>
        <w:t>Bročka</w:t>
      </w:r>
      <w:proofErr w:type="spellEnd"/>
      <w:r>
        <w:rPr>
          <w:rFonts w:cs="Arial"/>
          <w:color w:val="000000"/>
        </w:rPr>
        <w:t xml:space="preserve"> LL.M</w:t>
      </w:r>
      <w:r w:rsidR="005E0AF4" w:rsidRPr="00434995">
        <w:rPr>
          <w:rFonts w:cs="Arial"/>
          <w:color w:val="000000"/>
        </w:rPr>
        <w:tab/>
      </w:r>
      <w:r w:rsidR="005E0AF4" w:rsidRPr="00434995">
        <w:rPr>
          <w:rFonts w:cs="Arial"/>
          <w:color w:val="000000"/>
        </w:rPr>
        <w:tab/>
      </w:r>
    </w:p>
    <w:p w:rsidR="00F72714" w:rsidRPr="00F009CF" w:rsidRDefault="001D5E53" w:rsidP="00050793">
      <w:pPr>
        <w:ind w:firstLine="680"/>
        <w:jc w:val="both"/>
        <w:rPr>
          <w:rFonts w:ascii="Times New Roman" w:hAnsi="Times New Roman"/>
          <w:color w:val="000000"/>
          <w:sz w:val="22"/>
        </w:rPr>
      </w:pPr>
      <w:r w:rsidRPr="00434995">
        <w:rPr>
          <w:rFonts w:cs="Arial"/>
          <w:color w:val="000000"/>
        </w:rPr>
        <w:t xml:space="preserve">primátor mesta Trnava </w:t>
      </w:r>
    </w:p>
    <w:sectPr w:rsidR="00F72714" w:rsidRPr="00F009CF" w:rsidSect="00DF76ED">
      <w:headerReference w:type="even" r:id="rId9"/>
      <w:headerReference w:type="default" r:id="rId10"/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134" w:right="1033" w:bottom="993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44" w:rsidRDefault="00405844">
      <w:r>
        <w:separator/>
      </w:r>
    </w:p>
  </w:endnote>
  <w:endnote w:type="continuationSeparator" w:id="0">
    <w:p w:rsidR="00405844" w:rsidRDefault="0040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4C7D5A" w:rsidRDefault="00901F35">
    <w:pPr>
      <w:pStyle w:val="Pta"/>
      <w:jc w:val="right"/>
      <w:rPr>
        <w:rFonts w:ascii="Times New Roman" w:hAnsi="Times New Roman"/>
        <w:i/>
        <w:color w:val="808080"/>
      </w:rPr>
    </w:pPr>
    <w:r w:rsidRPr="004C7D5A">
      <w:rPr>
        <w:rFonts w:ascii="Times New Roman" w:hAnsi="Times New Roman"/>
        <w:i/>
        <w:color w:val="808080"/>
      </w:rPr>
      <w:t xml:space="preserve">Strana </w:t>
    </w:r>
    <w:r w:rsidR="0017723C"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begin"/>
    </w:r>
    <w:r w:rsidRPr="004C7D5A">
      <w:rPr>
        <w:rFonts w:ascii="Times New Roman" w:hAnsi="Times New Roman"/>
        <w:b/>
        <w:bCs/>
        <w:i/>
        <w:color w:val="808080"/>
      </w:rPr>
      <w:instrText>PAGE</w:instrText>
    </w:r>
    <w:r w:rsidR="0017723C"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separate"/>
    </w:r>
    <w:r w:rsidR="001D60CE">
      <w:rPr>
        <w:rFonts w:ascii="Times New Roman" w:hAnsi="Times New Roman"/>
        <w:b/>
        <w:bCs/>
        <w:i/>
        <w:noProof/>
        <w:color w:val="808080"/>
      </w:rPr>
      <w:t>2</w:t>
    </w:r>
    <w:r w:rsidR="0017723C"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end"/>
    </w:r>
    <w:r w:rsidRPr="004C7D5A">
      <w:rPr>
        <w:rFonts w:ascii="Times New Roman" w:hAnsi="Times New Roman"/>
        <w:i/>
        <w:color w:val="808080"/>
      </w:rPr>
      <w:t xml:space="preserve"> z </w:t>
    </w:r>
    <w:r w:rsidR="004F0FA2">
      <w:rPr>
        <w:rFonts w:ascii="Times New Roman" w:hAnsi="Times New Roman"/>
        <w:b/>
        <w:bCs/>
        <w:i/>
        <w:color w:val="808080"/>
      </w:rPr>
      <w:t>8</w:t>
    </w:r>
  </w:p>
  <w:p w:rsidR="00901F35" w:rsidRPr="000F7771" w:rsidRDefault="00901F35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2A7FE5" w:rsidRDefault="00901F35">
    <w:pPr>
      <w:pStyle w:val="Pta"/>
      <w:jc w:val="right"/>
      <w:rPr>
        <w:rFonts w:ascii="Times New Roman" w:hAnsi="Times New Roman"/>
        <w:i/>
        <w:color w:val="808080"/>
      </w:rPr>
    </w:pPr>
    <w:r w:rsidRPr="004C7D5A">
      <w:rPr>
        <w:rFonts w:ascii="Times New Roman" w:hAnsi="Times New Roman"/>
        <w:i/>
        <w:color w:val="808080"/>
      </w:rPr>
      <w:t xml:space="preserve">Strana </w:t>
    </w:r>
    <w:r w:rsidR="0017723C"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begin"/>
    </w:r>
    <w:r w:rsidRPr="004C7D5A">
      <w:rPr>
        <w:rFonts w:ascii="Times New Roman" w:hAnsi="Times New Roman"/>
        <w:b/>
        <w:bCs/>
        <w:i/>
        <w:color w:val="808080"/>
      </w:rPr>
      <w:instrText>PAGE</w:instrText>
    </w:r>
    <w:r w:rsidR="0017723C"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separate"/>
    </w:r>
    <w:r w:rsidR="001D60CE">
      <w:rPr>
        <w:rFonts w:ascii="Times New Roman" w:hAnsi="Times New Roman"/>
        <w:b/>
        <w:bCs/>
        <w:i/>
        <w:noProof/>
        <w:color w:val="808080"/>
      </w:rPr>
      <w:t>1</w:t>
    </w:r>
    <w:r w:rsidR="0017723C"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end"/>
    </w:r>
    <w:r w:rsidRPr="004C7D5A">
      <w:rPr>
        <w:rFonts w:ascii="Times New Roman" w:hAnsi="Times New Roman"/>
        <w:i/>
        <w:color w:val="808080"/>
      </w:rPr>
      <w:t xml:space="preserve"> z </w:t>
    </w:r>
    <w:r w:rsidR="004F0FA2">
      <w:rPr>
        <w:rFonts w:ascii="Times New Roman" w:hAnsi="Times New Roman"/>
        <w:b/>
        <w:bCs/>
        <w:i/>
        <w:color w:val="808080"/>
      </w:rPr>
      <w:t>8</w:t>
    </w:r>
  </w:p>
  <w:p w:rsidR="00901F35" w:rsidRPr="009B6953" w:rsidRDefault="00901F35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44" w:rsidRDefault="00405844">
      <w:r>
        <w:separator/>
      </w:r>
    </w:p>
  </w:footnote>
  <w:footnote w:type="continuationSeparator" w:id="0">
    <w:p w:rsidR="00405844" w:rsidRDefault="0040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950262" w:rsidRDefault="00901F35" w:rsidP="004C7D5A">
    <w:pPr>
      <w:pStyle w:val="Hlavika"/>
      <w:jc w:val="right"/>
      <w:rPr>
        <w:rFonts w:ascii="Times New Roman" w:hAnsi="Times New Roman"/>
        <w:i/>
      </w:rPr>
    </w:pPr>
    <w:r w:rsidRPr="00950262">
      <w:rPr>
        <w:rFonts w:ascii="Times New Roman" w:hAnsi="Times New Roman"/>
        <w:i/>
      </w:rPr>
      <w:t xml:space="preserve">Centrálne číslo zmluvy: </w:t>
    </w:r>
    <w:r w:rsidR="003A5BDB">
      <w:rPr>
        <w:rFonts w:ascii="Times New Roman" w:hAnsi="Times New Roman"/>
        <w:i/>
      </w:rPr>
      <w:t>.... .</w:t>
    </w:r>
    <w:r>
      <w:rPr>
        <w:rFonts w:ascii="Times New Roman" w:hAnsi="Times New Roman"/>
        <w:i/>
      </w:rPr>
      <w:t>/</w:t>
    </w:r>
    <w:r w:rsidR="003A5BDB">
      <w:rPr>
        <w:rFonts w:ascii="Times New Roman" w:hAnsi="Times New Roman"/>
        <w:i/>
      </w:rPr>
      <w:t>201</w:t>
    </w:r>
    <w:r w:rsidR="000C4A5B">
      <w:rPr>
        <w:rFonts w:ascii="Times New Roman" w:hAnsi="Times New Roman"/>
        <w:i/>
      </w:rPr>
      <w:t>5</w:t>
    </w:r>
  </w:p>
  <w:p w:rsidR="00901F35" w:rsidRDefault="00901F35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950262" w:rsidRDefault="00901F35" w:rsidP="00950262">
    <w:pPr>
      <w:pStyle w:val="Hlavika"/>
      <w:jc w:val="right"/>
      <w:rPr>
        <w:rFonts w:ascii="Times New Roman" w:hAnsi="Times New Roman"/>
        <w:i/>
      </w:rPr>
    </w:pPr>
    <w:r w:rsidRPr="00950262">
      <w:rPr>
        <w:rFonts w:ascii="Times New Roman" w:hAnsi="Times New Roman"/>
        <w:i/>
      </w:rPr>
      <w:t xml:space="preserve">Centrálne číslo zmluvy: </w:t>
    </w:r>
    <w:r w:rsidR="000C4A5B">
      <w:rPr>
        <w:rFonts w:ascii="Times New Roman" w:hAnsi="Times New Roman"/>
        <w:i/>
      </w:rPr>
      <w:t>...</w:t>
    </w:r>
    <w:r w:rsidR="003A5BDB">
      <w:rPr>
        <w:rFonts w:ascii="Times New Roman" w:hAnsi="Times New Roman"/>
        <w:i/>
      </w:rPr>
      <w:t xml:space="preserve"> </w:t>
    </w:r>
    <w:r w:rsidRPr="00950262">
      <w:rPr>
        <w:rFonts w:ascii="Times New Roman" w:hAnsi="Times New Roman"/>
        <w:i/>
      </w:rPr>
      <w:t>/</w:t>
    </w:r>
    <w:r w:rsidR="003A5BDB">
      <w:rPr>
        <w:rFonts w:ascii="Times New Roman" w:hAnsi="Times New Roman"/>
        <w:i/>
      </w:rPr>
      <w:t>201</w:t>
    </w:r>
    <w:r w:rsidR="000C4A5B">
      <w:rPr>
        <w:rFonts w:ascii="Times New Roman" w:hAnsi="Times New Roman"/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B139F"/>
    <w:multiLevelType w:val="hybridMultilevel"/>
    <w:tmpl w:val="A21817C2"/>
    <w:lvl w:ilvl="0" w:tplc="B6A2143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C128A9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8DE6DA8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A97723C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9C2202"/>
    <w:multiLevelType w:val="multilevel"/>
    <w:tmpl w:val="BC8A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F7CFA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447890"/>
    <w:multiLevelType w:val="multilevel"/>
    <w:tmpl w:val="1018B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075F1"/>
    <w:multiLevelType w:val="hybridMultilevel"/>
    <w:tmpl w:val="D1EAA1AE"/>
    <w:lvl w:ilvl="0" w:tplc="55480B6E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C40B4E"/>
    <w:multiLevelType w:val="singleLevel"/>
    <w:tmpl w:val="BDCE14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BEA1AB0"/>
    <w:multiLevelType w:val="multilevel"/>
    <w:tmpl w:val="28A82E80"/>
    <w:lvl w:ilvl="0">
      <w:start w:val="1"/>
      <w:numFmt w:val="bullet"/>
      <w:lvlText w:val="•"/>
      <w:lvlJc w:val="left"/>
    </w:lvl>
    <w:lvl w:ilvl="1">
      <w:start w:val="6"/>
      <w:numFmt w:val="bullet"/>
      <w:lvlText w:val="-"/>
      <w:lvlJc w:val="left"/>
      <w:rPr>
        <w:rFonts w:ascii="Arial" w:eastAsia="Times New Roman" w:hAnsi="Arial"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F370CA"/>
    <w:multiLevelType w:val="multilevel"/>
    <w:tmpl w:val="AFB2D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CA72B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61D43"/>
    <w:multiLevelType w:val="multilevel"/>
    <w:tmpl w:val="31169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69336C"/>
    <w:multiLevelType w:val="hybridMultilevel"/>
    <w:tmpl w:val="EB9C69C8"/>
    <w:lvl w:ilvl="0" w:tplc="D4BA8AE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F2BF1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0">
    <w:nsid w:val="2DDF043F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5193EEE"/>
    <w:multiLevelType w:val="multilevel"/>
    <w:tmpl w:val="D6F8A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3E8D64D9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96901CF"/>
    <w:multiLevelType w:val="hybridMultilevel"/>
    <w:tmpl w:val="0ED42FE6"/>
    <w:lvl w:ilvl="0" w:tplc="41A0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83283A"/>
    <w:multiLevelType w:val="multilevel"/>
    <w:tmpl w:val="3C6E9B1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5D5134B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8">
    <w:nsid w:val="594B4B25"/>
    <w:multiLevelType w:val="multilevel"/>
    <w:tmpl w:val="E336313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A537092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2A01E1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A18612C"/>
    <w:multiLevelType w:val="multilevel"/>
    <w:tmpl w:val="EC88DA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14C45C7"/>
    <w:multiLevelType w:val="multilevel"/>
    <w:tmpl w:val="411AEF7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4DD0B73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3">
    <w:abstractNumId w:val="7"/>
  </w:num>
  <w:num w:numId="4">
    <w:abstractNumId w:val="15"/>
  </w:num>
  <w:num w:numId="5">
    <w:abstractNumId w:val="34"/>
  </w:num>
  <w:num w:numId="6">
    <w:abstractNumId w:val="4"/>
  </w:num>
  <w:num w:numId="7">
    <w:abstractNumId w:val="28"/>
  </w:num>
  <w:num w:numId="8">
    <w:abstractNumId w:val="32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9"/>
  </w:num>
  <w:num w:numId="15">
    <w:abstractNumId w:val="26"/>
  </w:num>
  <w:num w:numId="16">
    <w:abstractNumId w:val="20"/>
  </w:num>
  <w:num w:numId="17">
    <w:abstractNumId w:val="23"/>
  </w:num>
  <w:num w:numId="18">
    <w:abstractNumId w:val="33"/>
  </w:num>
  <w:num w:numId="19">
    <w:abstractNumId w:val="27"/>
  </w:num>
  <w:num w:numId="20">
    <w:abstractNumId w:val="30"/>
  </w:num>
  <w:num w:numId="21">
    <w:abstractNumId w:val="22"/>
  </w:num>
  <w:num w:numId="22">
    <w:abstractNumId w:val="24"/>
  </w:num>
  <w:num w:numId="23">
    <w:abstractNumId w:val="29"/>
  </w:num>
  <w:num w:numId="24">
    <w:abstractNumId w:val="8"/>
  </w:num>
  <w:num w:numId="25">
    <w:abstractNumId w:val="25"/>
  </w:num>
  <w:num w:numId="26">
    <w:abstractNumId w:val="11"/>
  </w:num>
  <w:num w:numId="27">
    <w:abstractNumId w:val="3"/>
  </w:num>
  <w:num w:numId="28">
    <w:abstractNumId w:val="2"/>
  </w:num>
  <w:num w:numId="29">
    <w:abstractNumId w:val="5"/>
  </w:num>
  <w:num w:numId="30">
    <w:abstractNumId w:val="17"/>
  </w:num>
  <w:num w:numId="31">
    <w:abstractNumId w:val="14"/>
  </w:num>
  <w:num w:numId="32">
    <w:abstractNumId w:val="10"/>
  </w:num>
  <w:num w:numId="33">
    <w:abstractNumId w:val="1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42AEE"/>
    <w:rsid w:val="00007D20"/>
    <w:rsid w:val="00010FE7"/>
    <w:rsid w:val="000156DD"/>
    <w:rsid w:val="00015FE5"/>
    <w:rsid w:val="00016509"/>
    <w:rsid w:val="00030126"/>
    <w:rsid w:val="00030B98"/>
    <w:rsid w:val="0004113B"/>
    <w:rsid w:val="00045C5A"/>
    <w:rsid w:val="00050793"/>
    <w:rsid w:val="00060369"/>
    <w:rsid w:val="00063A62"/>
    <w:rsid w:val="000738C1"/>
    <w:rsid w:val="00081CF4"/>
    <w:rsid w:val="00090BC5"/>
    <w:rsid w:val="00096EE3"/>
    <w:rsid w:val="000A1004"/>
    <w:rsid w:val="000A2C63"/>
    <w:rsid w:val="000A6E8F"/>
    <w:rsid w:val="000A6FCF"/>
    <w:rsid w:val="000B22BC"/>
    <w:rsid w:val="000C0925"/>
    <w:rsid w:val="000C4A5B"/>
    <w:rsid w:val="000C4E13"/>
    <w:rsid w:val="000D0AA3"/>
    <w:rsid w:val="000D56D5"/>
    <w:rsid w:val="000E513C"/>
    <w:rsid w:val="000E57A8"/>
    <w:rsid w:val="000E59A9"/>
    <w:rsid w:val="000E7D55"/>
    <w:rsid w:val="000F00F3"/>
    <w:rsid w:val="000F5D3F"/>
    <w:rsid w:val="000F7771"/>
    <w:rsid w:val="00103E33"/>
    <w:rsid w:val="00107D79"/>
    <w:rsid w:val="001201DE"/>
    <w:rsid w:val="00120A5D"/>
    <w:rsid w:val="00120FEF"/>
    <w:rsid w:val="00127F48"/>
    <w:rsid w:val="00132C90"/>
    <w:rsid w:val="001371F4"/>
    <w:rsid w:val="00150744"/>
    <w:rsid w:val="00154A73"/>
    <w:rsid w:val="001552F3"/>
    <w:rsid w:val="00167DBF"/>
    <w:rsid w:val="001718E2"/>
    <w:rsid w:val="0017723C"/>
    <w:rsid w:val="00177FD7"/>
    <w:rsid w:val="0018712D"/>
    <w:rsid w:val="001914F3"/>
    <w:rsid w:val="00192F2E"/>
    <w:rsid w:val="0019317A"/>
    <w:rsid w:val="001A265D"/>
    <w:rsid w:val="001A275F"/>
    <w:rsid w:val="001A3EF4"/>
    <w:rsid w:val="001B56D4"/>
    <w:rsid w:val="001B6D1E"/>
    <w:rsid w:val="001C6544"/>
    <w:rsid w:val="001C71EA"/>
    <w:rsid w:val="001D5A4F"/>
    <w:rsid w:val="001D5E53"/>
    <w:rsid w:val="001D60CE"/>
    <w:rsid w:val="001E7CA2"/>
    <w:rsid w:val="00214948"/>
    <w:rsid w:val="00222404"/>
    <w:rsid w:val="00222616"/>
    <w:rsid w:val="002237F0"/>
    <w:rsid w:val="002415AB"/>
    <w:rsid w:val="00241FCC"/>
    <w:rsid w:val="00245B38"/>
    <w:rsid w:val="002540D6"/>
    <w:rsid w:val="00255D6E"/>
    <w:rsid w:val="00261F30"/>
    <w:rsid w:val="002627DD"/>
    <w:rsid w:val="00262F13"/>
    <w:rsid w:val="00263923"/>
    <w:rsid w:val="00265722"/>
    <w:rsid w:val="00267355"/>
    <w:rsid w:val="00267FA7"/>
    <w:rsid w:val="00276077"/>
    <w:rsid w:val="00276303"/>
    <w:rsid w:val="00281534"/>
    <w:rsid w:val="00284D2C"/>
    <w:rsid w:val="002976B7"/>
    <w:rsid w:val="002A7FE5"/>
    <w:rsid w:val="002B3682"/>
    <w:rsid w:val="002C00BA"/>
    <w:rsid w:val="002C04BD"/>
    <w:rsid w:val="002D0FDD"/>
    <w:rsid w:val="002D4221"/>
    <w:rsid w:val="002D7F27"/>
    <w:rsid w:val="002E7A17"/>
    <w:rsid w:val="002F0FFA"/>
    <w:rsid w:val="002F23E8"/>
    <w:rsid w:val="003008D7"/>
    <w:rsid w:val="00304A3C"/>
    <w:rsid w:val="00306353"/>
    <w:rsid w:val="003137B2"/>
    <w:rsid w:val="00314C83"/>
    <w:rsid w:val="00315DBD"/>
    <w:rsid w:val="00316AE9"/>
    <w:rsid w:val="00321C07"/>
    <w:rsid w:val="00322635"/>
    <w:rsid w:val="00332DA8"/>
    <w:rsid w:val="0034019F"/>
    <w:rsid w:val="0034084B"/>
    <w:rsid w:val="00342AEE"/>
    <w:rsid w:val="00343859"/>
    <w:rsid w:val="00344896"/>
    <w:rsid w:val="003505F3"/>
    <w:rsid w:val="00350E9F"/>
    <w:rsid w:val="00350EC1"/>
    <w:rsid w:val="003573DA"/>
    <w:rsid w:val="00366F7C"/>
    <w:rsid w:val="00371D0B"/>
    <w:rsid w:val="003745FE"/>
    <w:rsid w:val="00381823"/>
    <w:rsid w:val="0038209B"/>
    <w:rsid w:val="003A5BDB"/>
    <w:rsid w:val="003A6799"/>
    <w:rsid w:val="003C3147"/>
    <w:rsid w:val="003C6133"/>
    <w:rsid w:val="003C6314"/>
    <w:rsid w:val="003D16DF"/>
    <w:rsid w:val="003D24FC"/>
    <w:rsid w:val="003D6E6B"/>
    <w:rsid w:val="003E1706"/>
    <w:rsid w:val="003E4ABE"/>
    <w:rsid w:val="003E6045"/>
    <w:rsid w:val="003E73E0"/>
    <w:rsid w:val="003F35E5"/>
    <w:rsid w:val="003F5E83"/>
    <w:rsid w:val="004044F3"/>
    <w:rsid w:val="00405844"/>
    <w:rsid w:val="00426230"/>
    <w:rsid w:val="00431156"/>
    <w:rsid w:val="00431175"/>
    <w:rsid w:val="00432AF0"/>
    <w:rsid w:val="00434995"/>
    <w:rsid w:val="0044621D"/>
    <w:rsid w:val="00447AC7"/>
    <w:rsid w:val="00450DAA"/>
    <w:rsid w:val="0046416E"/>
    <w:rsid w:val="00470E3E"/>
    <w:rsid w:val="00474AC1"/>
    <w:rsid w:val="00475FE6"/>
    <w:rsid w:val="00485A3A"/>
    <w:rsid w:val="00487630"/>
    <w:rsid w:val="00493787"/>
    <w:rsid w:val="00495DAA"/>
    <w:rsid w:val="004A7215"/>
    <w:rsid w:val="004A7CFD"/>
    <w:rsid w:val="004B6355"/>
    <w:rsid w:val="004C7D5A"/>
    <w:rsid w:val="004D5F5B"/>
    <w:rsid w:val="004E3F8B"/>
    <w:rsid w:val="004E5286"/>
    <w:rsid w:val="004F0FA2"/>
    <w:rsid w:val="0051229E"/>
    <w:rsid w:val="0051485F"/>
    <w:rsid w:val="00521644"/>
    <w:rsid w:val="00523272"/>
    <w:rsid w:val="00530261"/>
    <w:rsid w:val="00531B27"/>
    <w:rsid w:val="00531CB6"/>
    <w:rsid w:val="0053795C"/>
    <w:rsid w:val="0054710D"/>
    <w:rsid w:val="005534F6"/>
    <w:rsid w:val="005544A3"/>
    <w:rsid w:val="005604F9"/>
    <w:rsid w:val="00560EDB"/>
    <w:rsid w:val="0056534B"/>
    <w:rsid w:val="00566F5C"/>
    <w:rsid w:val="00570C23"/>
    <w:rsid w:val="0057514B"/>
    <w:rsid w:val="005768FB"/>
    <w:rsid w:val="00577D58"/>
    <w:rsid w:val="00580DDC"/>
    <w:rsid w:val="005852A3"/>
    <w:rsid w:val="00585F6B"/>
    <w:rsid w:val="0059090E"/>
    <w:rsid w:val="005A1F49"/>
    <w:rsid w:val="005B1C6E"/>
    <w:rsid w:val="005B326B"/>
    <w:rsid w:val="005B6E55"/>
    <w:rsid w:val="005E0AF4"/>
    <w:rsid w:val="005E0DFB"/>
    <w:rsid w:val="005E23EE"/>
    <w:rsid w:val="005E2F00"/>
    <w:rsid w:val="005F00BC"/>
    <w:rsid w:val="005F0DBA"/>
    <w:rsid w:val="005F1124"/>
    <w:rsid w:val="005F1353"/>
    <w:rsid w:val="005F5B7B"/>
    <w:rsid w:val="00600D09"/>
    <w:rsid w:val="006012D1"/>
    <w:rsid w:val="00606684"/>
    <w:rsid w:val="0060738C"/>
    <w:rsid w:val="00617C9D"/>
    <w:rsid w:val="00620218"/>
    <w:rsid w:val="0063114E"/>
    <w:rsid w:val="00633D81"/>
    <w:rsid w:val="00637EE1"/>
    <w:rsid w:val="00650812"/>
    <w:rsid w:val="00650DCB"/>
    <w:rsid w:val="006512EC"/>
    <w:rsid w:val="0066710E"/>
    <w:rsid w:val="00672F40"/>
    <w:rsid w:val="006768B4"/>
    <w:rsid w:val="006810F1"/>
    <w:rsid w:val="00682D69"/>
    <w:rsid w:val="00684C4F"/>
    <w:rsid w:val="00695DFD"/>
    <w:rsid w:val="006967F9"/>
    <w:rsid w:val="006A71A8"/>
    <w:rsid w:val="006B0A7B"/>
    <w:rsid w:val="006B0D82"/>
    <w:rsid w:val="006B3B22"/>
    <w:rsid w:val="006B3BAB"/>
    <w:rsid w:val="006C09DB"/>
    <w:rsid w:val="006C2D06"/>
    <w:rsid w:val="006C5BC2"/>
    <w:rsid w:val="006D27FF"/>
    <w:rsid w:val="006D5F6E"/>
    <w:rsid w:val="006D7C43"/>
    <w:rsid w:val="006F5E20"/>
    <w:rsid w:val="00701EE8"/>
    <w:rsid w:val="00710AB1"/>
    <w:rsid w:val="007135CC"/>
    <w:rsid w:val="00726098"/>
    <w:rsid w:val="0073130C"/>
    <w:rsid w:val="00731CCB"/>
    <w:rsid w:val="00736E48"/>
    <w:rsid w:val="0073748C"/>
    <w:rsid w:val="0074573A"/>
    <w:rsid w:val="00745A8F"/>
    <w:rsid w:val="00746AF8"/>
    <w:rsid w:val="00761C83"/>
    <w:rsid w:val="007623A2"/>
    <w:rsid w:val="007629FD"/>
    <w:rsid w:val="007648F5"/>
    <w:rsid w:val="0076729F"/>
    <w:rsid w:val="00792206"/>
    <w:rsid w:val="007960A0"/>
    <w:rsid w:val="007A3355"/>
    <w:rsid w:val="007C62CC"/>
    <w:rsid w:val="007C62F0"/>
    <w:rsid w:val="007C74D4"/>
    <w:rsid w:val="007D4F09"/>
    <w:rsid w:val="007E0D73"/>
    <w:rsid w:val="007E3039"/>
    <w:rsid w:val="007F34F3"/>
    <w:rsid w:val="007F5A12"/>
    <w:rsid w:val="00803359"/>
    <w:rsid w:val="00813903"/>
    <w:rsid w:val="0082129E"/>
    <w:rsid w:val="0082379B"/>
    <w:rsid w:val="0083555F"/>
    <w:rsid w:val="008433B6"/>
    <w:rsid w:val="00846BE4"/>
    <w:rsid w:val="008529B6"/>
    <w:rsid w:val="00861234"/>
    <w:rsid w:val="008657D3"/>
    <w:rsid w:val="00882CA8"/>
    <w:rsid w:val="0088400F"/>
    <w:rsid w:val="00885914"/>
    <w:rsid w:val="00887DCF"/>
    <w:rsid w:val="00893AA2"/>
    <w:rsid w:val="008A1F75"/>
    <w:rsid w:val="008B080F"/>
    <w:rsid w:val="008B193B"/>
    <w:rsid w:val="008C2D71"/>
    <w:rsid w:val="008C34C6"/>
    <w:rsid w:val="008C769D"/>
    <w:rsid w:val="008C7A60"/>
    <w:rsid w:val="008D0006"/>
    <w:rsid w:val="008D677D"/>
    <w:rsid w:val="008D7A84"/>
    <w:rsid w:val="008E00B9"/>
    <w:rsid w:val="008E2FB8"/>
    <w:rsid w:val="008F684D"/>
    <w:rsid w:val="008F7C06"/>
    <w:rsid w:val="009002E9"/>
    <w:rsid w:val="00901D38"/>
    <w:rsid w:val="00901F35"/>
    <w:rsid w:val="00911994"/>
    <w:rsid w:val="00913CEB"/>
    <w:rsid w:val="00922BC9"/>
    <w:rsid w:val="00931826"/>
    <w:rsid w:val="00941214"/>
    <w:rsid w:val="00942BC6"/>
    <w:rsid w:val="00950262"/>
    <w:rsid w:val="0095217A"/>
    <w:rsid w:val="0095359B"/>
    <w:rsid w:val="009539EF"/>
    <w:rsid w:val="00964513"/>
    <w:rsid w:val="00974A2C"/>
    <w:rsid w:val="00974FFB"/>
    <w:rsid w:val="00991E6F"/>
    <w:rsid w:val="009A36BA"/>
    <w:rsid w:val="009A4A02"/>
    <w:rsid w:val="009B6953"/>
    <w:rsid w:val="009C1FC9"/>
    <w:rsid w:val="009C6A46"/>
    <w:rsid w:val="009D1232"/>
    <w:rsid w:val="009D25D1"/>
    <w:rsid w:val="009D3847"/>
    <w:rsid w:val="009E3052"/>
    <w:rsid w:val="009E65CB"/>
    <w:rsid w:val="009F4227"/>
    <w:rsid w:val="009F50EE"/>
    <w:rsid w:val="00A04EF9"/>
    <w:rsid w:val="00A05499"/>
    <w:rsid w:val="00A0550F"/>
    <w:rsid w:val="00A057C2"/>
    <w:rsid w:val="00A07EE3"/>
    <w:rsid w:val="00A13F86"/>
    <w:rsid w:val="00A22777"/>
    <w:rsid w:val="00A2350E"/>
    <w:rsid w:val="00A263F0"/>
    <w:rsid w:val="00A3168D"/>
    <w:rsid w:val="00A4326F"/>
    <w:rsid w:val="00A46C3C"/>
    <w:rsid w:val="00A552D7"/>
    <w:rsid w:val="00A55CEB"/>
    <w:rsid w:val="00A57DF0"/>
    <w:rsid w:val="00A62813"/>
    <w:rsid w:val="00A82FC5"/>
    <w:rsid w:val="00A872EF"/>
    <w:rsid w:val="00A91063"/>
    <w:rsid w:val="00AA0773"/>
    <w:rsid w:val="00AA5362"/>
    <w:rsid w:val="00AA6113"/>
    <w:rsid w:val="00AC2B6A"/>
    <w:rsid w:val="00AC42CF"/>
    <w:rsid w:val="00AC6E53"/>
    <w:rsid w:val="00AC7213"/>
    <w:rsid w:val="00AC7907"/>
    <w:rsid w:val="00AD0EC0"/>
    <w:rsid w:val="00AD280B"/>
    <w:rsid w:val="00AD7BAC"/>
    <w:rsid w:val="00AE1342"/>
    <w:rsid w:val="00AE1626"/>
    <w:rsid w:val="00AE5665"/>
    <w:rsid w:val="00AE7554"/>
    <w:rsid w:val="00AF02D3"/>
    <w:rsid w:val="00B014C7"/>
    <w:rsid w:val="00B23235"/>
    <w:rsid w:val="00B31CE6"/>
    <w:rsid w:val="00B338C8"/>
    <w:rsid w:val="00B34801"/>
    <w:rsid w:val="00B35EAE"/>
    <w:rsid w:val="00B3633B"/>
    <w:rsid w:val="00B43251"/>
    <w:rsid w:val="00B522B2"/>
    <w:rsid w:val="00B52774"/>
    <w:rsid w:val="00B6081D"/>
    <w:rsid w:val="00B67363"/>
    <w:rsid w:val="00B74CE3"/>
    <w:rsid w:val="00B80346"/>
    <w:rsid w:val="00B82763"/>
    <w:rsid w:val="00BB3772"/>
    <w:rsid w:val="00BB3E70"/>
    <w:rsid w:val="00BB4B34"/>
    <w:rsid w:val="00BB7D36"/>
    <w:rsid w:val="00BC0896"/>
    <w:rsid w:val="00BC6F50"/>
    <w:rsid w:val="00BD2B05"/>
    <w:rsid w:val="00BD7206"/>
    <w:rsid w:val="00BE374C"/>
    <w:rsid w:val="00BF07F9"/>
    <w:rsid w:val="00BF740A"/>
    <w:rsid w:val="00C07FFD"/>
    <w:rsid w:val="00C25E68"/>
    <w:rsid w:val="00C2789F"/>
    <w:rsid w:val="00C31B81"/>
    <w:rsid w:val="00C32751"/>
    <w:rsid w:val="00C46AFB"/>
    <w:rsid w:val="00C6203A"/>
    <w:rsid w:val="00C75421"/>
    <w:rsid w:val="00C81909"/>
    <w:rsid w:val="00C82B55"/>
    <w:rsid w:val="00C82E6D"/>
    <w:rsid w:val="00C83704"/>
    <w:rsid w:val="00C91A21"/>
    <w:rsid w:val="00C94A59"/>
    <w:rsid w:val="00CA3C1C"/>
    <w:rsid w:val="00CA4A1A"/>
    <w:rsid w:val="00CB0EF7"/>
    <w:rsid w:val="00CB1D4E"/>
    <w:rsid w:val="00CB3B29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7273"/>
    <w:rsid w:val="00CF7F84"/>
    <w:rsid w:val="00D01D79"/>
    <w:rsid w:val="00D105E6"/>
    <w:rsid w:val="00D15AC8"/>
    <w:rsid w:val="00D15ACD"/>
    <w:rsid w:val="00D15F90"/>
    <w:rsid w:val="00D207B6"/>
    <w:rsid w:val="00D20991"/>
    <w:rsid w:val="00D2230E"/>
    <w:rsid w:val="00D22BA7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54A17"/>
    <w:rsid w:val="00D6226A"/>
    <w:rsid w:val="00D71C3D"/>
    <w:rsid w:val="00D93CA2"/>
    <w:rsid w:val="00DA3DB1"/>
    <w:rsid w:val="00DA5D1D"/>
    <w:rsid w:val="00DA7FC1"/>
    <w:rsid w:val="00DB1752"/>
    <w:rsid w:val="00DB28AA"/>
    <w:rsid w:val="00DC301A"/>
    <w:rsid w:val="00DE0600"/>
    <w:rsid w:val="00DE310D"/>
    <w:rsid w:val="00DE49E5"/>
    <w:rsid w:val="00DF5E77"/>
    <w:rsid w:val="00DF76ED"/>
    <w:rsid w:val="00E03376"/>
    <w:rsid w:val="00E0597C"/>
    <w:rsid w:val="00E11638"/>
    <w:rsid w:val="00E1314D"/>
    <w:rsid w:val="00E135B6"/>
    <w:rsid w:val="00E15C06"/>
    <w:rsid w:val="00E2509A"/>
    <w:rsid w:val="00E30073"/>
    <w:rsid w:val="00E30A12"/>
    <w:rsid w:val="00E30BFA"/>
    <w:rsid w:val="00E30EE7"/>
    <w:rsid w:val="00E33C35"/>
    <w:rsid w:val="00E33D42"/>
    <w:rsid w:val="00E41CF2"/>
    <w:rsid w:val="00E50546"/>
    <w:rsid w:val="00E55EA4"/>
    <w:rsid w:val="00E62964"/>
    <w:rsid w:val="00E6780B"/>
    <w:rsid w:val="00E710D5"/>
    <w:rsid w:val="00E71308"/>
    <w:rsid w:val="00E806E9"/>
    <w:rsid w:val="00E83069"/>
    <w:rsid w:val="00E84A06"/>
    <w:rsid w:val="00E851DA"/>
    <w:rsid w:val="00E8613C"/>
    <w:rsid w:val="00EA1AD6"/>
    <w:rsid w:val="00EA22BE"/>
    <w:rsid w:val="00EA58A5"/>
    <w:rsid w:val="00EA6F0D"/>
    <w:rsid w:val="00EB0EB9"/>
    <w:rsid w:val="00EB5CDD"/>
    <w:rsid w:val="00EC05C0"/>
    <w:rsid w:val="00EC3432"/>
    <w:rsid w:val="00EC472F"/>
    <w:rsid w:val="00EC7FE6"/>
    <w:rsid w:val="00ED10D5"/>
    <w:rsid w:val="00ED4BDB"/>
    <w:rsid w:val="00ED7B2A"/>
    <w:rsid w:val="00EE00C1"/>
    <w:rsid w:val="00EE069D"/>
    <w:rsid w:val="00EE7825"/>
    <w:rsid w:val="00EE79CC"/>
    <w:rsid w:val="00EF1C00"/>
    <w:rsid w:val="00F009CF"/>
    <w:rsid w:val="00F028F7"/>
    <w:rsid w:val="00F05BAF"/>
    <w:rsid w:val="00F15B0D"/>
    <w:rsid w:val="00F17C00"/>
    <w:rsid w:val="00F4024E"/>
    <w:rsid w:val="00F40833"/>
    <w:rsid w:val="00F4197D"/>
    <w:rsid w:val="00F41ED2"/>
    <w:rsid w:val="00F4319B"/>
    <w:rsid w:val="00F463F7"/>
    <w:rsid w:val="00F47975"/>
    <w:rsid w:val="00F5131E"/>
    <w:rsid w:val="00F5756E"/>
    <w:rsid w:val="00F637D5"/>
    <w:rsid w:val="00F6658C"/>
    <w:rsid w:val="00F714D2"/>
    <w:rsid w:val="00F72714"/>
    <w:rsid w:val="00F85178"/>
    <w:rsid w:val="00F90CEB"/>
    <w:rsid w:val="00F95E09"/>
    <w:rsid w:val="00F97CB2"/>
    <w:rsid w:val="00FA00BB"/>
    <w:rsid w:val="00FA0845"/>
    <w:rsid w:val="00FA20D1"/>
    <w:rsid w:val="00FB0175"/>
    <w:rsid w:val="00FB4A45"/>
    <w:rsid w:val="00FB7F42"/>
    <w:rsid w:val="00FC3F01"/>
    <w:rsid w:val="00FC5098"/>
    <w:rsid w:val="00FD1D6D"/>
    <w:rsid w:val="00FD49A6"/>
    <w:rsid w:val="00FD547C"/>
    <w:rsid w:val="00FD5618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rsid w:val="00267FA7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rsid w:val="00267FA7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rsid w:val="00267FA7"/>
    <w:pPr>
      <w:spacing w:after="115"/>
      <w:ind w:firstLine="480"/>
    </w:pPr>
  </w:style>
  <w:style w:type="paragraph" w:customStyle="1" w:styleId="Poznmka">
    <w:name w:val="Poznámka"/>
    <w:basedOn w:val="Zkladntext"/>
    <w:rsid w:val="00267FA7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267FA7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rsid w:val="00267FA7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rsid w:val="00267FA7"/>
    <w:pPr>
      <w:spacing w:line="230" w:lineRule="auto"/>
    </w:pPr>
  </w:style>
  <w:style w:type="paragraph" w:customStyle="1" w:styleId="Zoznamoslovan">
    <w:name w:val="Zoznam očíslovaný"/>
    <w:basedOn w:val="Zkladntext"/>
    <w:rsid w:val="00267FA7"/>
    <w:pPr>
      <w:spacing w:line="230" w:lineRule="auto"/>
    </w:pPr>
  </w:style>
  <w:style w:type="paragraph" w:customStyle="1" w:styleId="Import0">
    <w:name w:val="Import 0"/>
    <w:basedOn w:val="Normlny"/>
    <w:rsid w:val="00267FA7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sid w:val="00267FA7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rsid w:val="00267FA7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rsid w:val="00267FA7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rsid w:val="00267FA7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sid w:val="00267FA7"/>
    <w:rPr>
      <w:b/>
      <w:i/>
      <w:sz w:val="28"/>
    </w:rPr>
  </w:style>
  <w:style w:type="paragraph" w:customStyle="1" w:styleId="Nadpis6IMP">
    <w:name w:val="Nadpis 6_IMP"/>
    <w:basedOn w:val="Normlny"/>
    <w:next w:val="Normlny"/>
    <w:rsid w:val="00267FA7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rsid w:val="00267FA7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rsid w:val="00267FA7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rsid w:val="00267FA7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  <w:rsid w:val="00267FA7"/>
  </w:style>
  <w:style w:type="paragraph" w:styleId="truktradokumentu">
    <w:name w:val="Document Map"/>
    <w:basedOn w:val="Normlny"/>
    <w:rsid w:val="00267FA7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rsid w:val="00267FA7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rsid w:val="00267FA7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rsid w:val="00267FA7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rsid w:val="00267FA7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rsid w:val="00267FA7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  <w:rsid w:val="00267FA7"/>
  </w:style>
  <w:style w:type="paragraph" w:styleId="Hlavika">
    <w:name w:val="header"/>
    <w:basedOn w:val="Normlny"/>
    <w:link w:val="HlavikaChar"/>
    <w:uiPriority w:val="99"/>
    <w:rsid w:val="00267FA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Normlnywebov">
    <w:name w:val="Normal (Web)"/>
    <w:basedOn w:val="Normlny"/>
    <w:rsid w:val="000C4A5B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C519-E825-4FB2-9C35-E538DBD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lubica.augustinova</cp:lastModifiedBy>
  <cp:revision>28</cp:revision>
  <cp:lastPrinted>2015-05-06T08:13:00Z</cp:lastPrinted>
  <dcterms:created xsi:type="dcterms:W3CDTF">2014-05-16T11:07:00Z</dcterms:created>
  <dcterms:modified xsi:type="dcterms:W3CDTF">2015-05-12T06:39:00Z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-502748879</vt:i4>
  </property>
  <property fmtid="{D5CDD505-2E9C-101B-9397-08002B2CF9AE}" pid="3" name="_EmailSubject">
    <vt:lpwstr>Parkoviska_Mozartova a G. Dusíka v Trnave</vt:lpwstr>
  </property>
  <property fmtid="{D5CDD505-2E9C-101B-9397-08002B2CF9AE}" pid="4" name="_AuthorEmail">
    <vt:lpwstr>proka@slovanet.sk</vt:lpwstr>
  </property>
  <property fmtid="{D5CDD505-2E9C-101B-9397-08002B2CF9AE}" pid="5" name="_AuthorEmailDisplayName">
    <vt:lpwstr>proka</vt:lpwstr>
  </property>
  <property fmtid="{D5CDD505-2E9C-101B-9397-08002B2CF9AE}" pid="6" name="_ReviewingToolsShownOnce">
    <vt:lpwstr/>
  </property>
</Properties>
</file>